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00353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ABCF02B">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001BD4CE">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67.0</w:t>
            </w:r>
            <w:r>
              <w:rPr>
                <w:rFonts w:hint="eastAsia" w:ascii="黑体" w:hAnsi="黑体" w:eastAsia="黑体"/>
                <w:sz w:val="21"/>
                <w:szCs w:val="21"/>
                <w:lang w:val="en-US" w:eastAsia="zh-CN"/>
              </w:rPr>
              <w:t>4</w:t>
            </w:r>
            <w:r>
              <w:rPr>
                <w:rFonts w:hint="eastAsia" w:ascii="黑体" w:hAnsi="黑体" w:eastAsia="黑体"/>
                <w:sz w:val="21"/>
                <w:szCs w:val="21"/>
              </w:rPr>
              <w:t>0</w:t>
            </w:r>
            <w:r>
              <w:rPr>
                <w:rFonts w:ascii="黑体" w:hAnsi="黑体" w:eastAsia="黑体"/>
                <w:sz w:val="21"/>
                <w:szCs w:val="21"/>
              </w:rPr>
              <w:fldChar w:fldCharType="end"/>
            </w:r>
            <w:bookmarkEnd w:id="0"/>
          </w:p>
        </w:tc>
      </w:tr>
      <w:tr w14:paraId="006EB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BA7D7D1">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7327DEA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2D2D4A00">
                  <w:pPr>
                    <w:pStyle w:val="51"/>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CSTC</w:t>
                  </w:r>
                  <w:r>
                    <w:fldChar w:fldCharType="end"/>
                  </w:r>
                  <w:bookmarkEnd w:id="1"/>
                </w:p>
              </w:tc>
            </w:tr>
          </w:tbl>
          <w:p w14:paraId="566ACE21">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w:t>
            </w:r>
            <w:r>
              <w:rPr>
                <w:rFonts w:hint="eastAsia" w:ascii="黑体" w:hAnsi="黑体" w:eastAsia="黑体"/>
                <w:sz w:val="21"/>
                <w:szCs w:val="21"/>
                <w:lang w:val="en-US" w:eastAsia="zh-CN"/>
              </w:rPr>
              <w:t>8</w:t>
            </w:r>
            <w:r>
              <w:rPr>
                <w:rFonts w:ascii="黑体" w:hAnsi="黑体" w:eastAsia="黑体"/>
                <w:sz w:val="21"/>
                <w:szCs w:val="21"/>
              </w:rPr>
              <w:fldChar w:fldCharType="end"/>
            </w:r>
            <w:bookmarkEnd w:id="2"/>
          </w:p>
        </w:tc>
      </w:tr>
    </w:tbl>
    <w:p w14:paraId="167A4A8C">
      <w:pPr>
        <w:pStyle w:val="52"/>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中国热带作物学会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160344DF">
      <w:pPr>
        <w:pStyle w:val="197"/>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73541D3C">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EE7C4EE">
      <w:pPr>
        <w:spacing w:line="240" w:lineRule="auto"/>
        <w:rPr>
          <w:rFonts w:ascii="黑体" w:hAnsi="黑体" w:eastAsia="黑体"/>
          <w:kern w:val="0"/>
          <w:sz w:val="10"/>
          <w:szCs w:val="10"/>
        </w:rPr>
      </w:pPr>
      <w:r>
        <w:rPr>
          <w:rFonts w:hint="eastAsia"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61F52206">
      <w:pPr>
        <w:pStyle w:val="52"/>
        <w:framePr w:w="9639" w:h="6976" w:hRule="exact" w:hSpace="0" w:vSpace="0" w:wrap="around" w:hAnchor="page" w:y="6408"/>
        <w:jc w:val="center"/>
        <w:rPr>
          <w:rFonts w:ascii="黑体" w:hAnsi="黑体" w:eastAsia="黑体"/>
          <w:b w:val="0"/>
          <w:bCs w:val="0"/>
          <w:w w:val="100"/>
        </w:rPr>
      </w:pPr>
    </w:p>
    <w:p w14:paraId="355690B0">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热带作物品种试验技术规程  凉粉草</w:t>
      </w:r>
      <w:r>
        <w:fldChar w:fldCharType="end"/>
      </w:r>
      <w:bookmarkEnd w:id="9"/>
    </w:p>
    <w:p w14:paraId="78D899B0">
      <w:pPr>
        <w:framePr w:w="9639" w:h="6974" w:hRule="exact" w:wrap="around" w:vAnchor="page" w:hAnchor="page" w:x="1419" w:y="6408" w:anchorLock="1"/>
        <w:ind w:left="-1418"/>
      </w:pPr>
    </w:p>
    <w:p w14:paraId="3C132DCC">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Regulations for the variety tests of tropical crops— </w:t>
      </w:r>
      <w:r>
        <w:rPr>
          <w:rFonts w:hint="eastAsia" w:eastAsia="黑体"/>
          <w:szCs w:val="28"/>
        </w:rPr>
        <w:t>Platostoma palustre</w:t>
      </w:r>
      <w:r>
        <w:rPr>
          <w:rFonts w:eastAsia="黑体"/>
          <w:szCs w:val="28"/>
        </w:rPr>
        <w:fldChar w:fldCharType="end"/>
      </w:r>
      <w:bookmarkEnd w:id="10"/>
    </w:p>
    <w:p w14:paraId="38BF9D50">
      <w:pPr>
        <w:framePr w:w="9639" w:h="6974" w:hRule="exact" w:wrap="around" w:vAnchor="page" w:hAnchor="page" w:x="1419" w:y="6408" w:anchorLock="1"/>
        <w:spacing w:line="760" w:lineRule="exact"/>
        <w:ind w:left="-1418"/>
      </w:pPr>
    </w:p>
    <w:p w14:paraId="0509FC5B">
      <w:pPr>
        <w:pStyle w:val="127"/>
        <w:framePr w:w="9639" w:h="6974" w:hRule="exact" w:wrap="around" w:vAnchor="page" w:hAnchor="page" w:x="1419" w:y="6408" w:anchorLock="1"/>
        <w:textAlignment w:val="bottom"/>
        <w:rPr>
          <w:rFonts w:eastAsia="黑体"/>
          <w:szCs w:val="28"/>
        </w:rPr>
      </w:pPr>
    </w:p>
    <w:p w14:paraId="74972DE5">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146732D">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C4E724D">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E607830">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34EAACD">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CC78C50">
      <w:pPr>
        <w:pStyle w:val="153"/>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中国热带作物学会</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61D2BB7A">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4C509C50">
      <w:pPr>
        <w:pStyle w:val="91"/>
        <w:spacing w:after="360"/>
      </w:pPr>
      <w:bookmarkStart w:id="21" w:name="BookMark2"/>
      <w:r>
        <w:rPr>
          <w:spacing w:val="320"/>
        </w:rPr>
        <w:t>前</w:t>
      </w:r>
      <w:r>
        <w:t>言</w:t>
      </w:r>
    </w:p>
    <w:p w14:paraId="791BF267">
      <w:pPr>
        <w:pStyle w:val="58"/>
        <w:spacing w:line="400" w:lineRule="exact"/>
        <w:ind w:firstLine="420"/>
        <w:rPr>
          <w:rFonts w:hAnsi="宋体" w:cs="宋体"/>
        </w:rPr>
      </w:pPr>
      <w:r>
        <w:rPr>
          <w:rFonts w:hint="eastAsia" w:hAnsi="宋体" w:cs="宋体"/>
        </w:rPr>
        <w:t>本文件按照</w:t>
      </w:r>
      <w:r>
        <w:rPr>
          <w:rFonts w:hint="eastAsia" w:ascii="Times New Roman" w:hAnsi="Times New Roman" w:cs="宋体"/>
        </w:rPr>
        <w:t>GB</w:t>
      </w:r>
      <w:r>
        <w:rPr>
          <w:rFonts w:hint="eastAsia" w:hAnsi="宋体" w:cs="宋体"/>
        </w:rPr>
        <w:t>/</w:t>
      </w:r>
      <w:r>
        <w:rPr>
          <w:rFonts w:hint="eastAsia" w:ascii="Times New Roman" w:hAnsi="Times New Roman" w:cs="宋体"/>
        </w:rPr>
        <w:t>T</w:t>
      </w:r>
      <w:r>
        <w:rPr>
          <w:rFonts w:hint="eastAsia" w:hAnsi="宋体" w:cs="宋体"/>
        </w:rPr>
        <w:t xml:space="preserve"> </w:t>
      </w:r>
      <w:r>
        <w:rPr>
          <w:rFonts w:hint="eastAsia" w:ascii="Times New Roman" w:hAnsi="Times New Roman" w:cs="宋体"/>
        </w:rPr>
        <w:t>1</w:t>
      </w:r>
      <w:r>
        <w:rPr>
          <w:rFonts w:hint="eastAsia" w:hAnsi="宋体" w:cs="宋体"/>
        </w:rPr>
        <w:t>.</w:t>
      </w:r>
      <w:r>
        <w:rPr>
          <w:rFonts w:hint="eastAsia" w:ascii="Times New Roman" w:hAnsi="Times New Roman" w:cs="宋体"/>
        </w:rPr>
        <w:t>1</w:t>
      </w:r>
      <w:r>
        <w:rPr>
          <w:rFonts w:hint="eastAsia" w:hAnsi="宋体" w:cs="宋体"/>
        </w:rPr>
        <w:t>—</w:t>
      </w:r>
      <w:r>
        <w:rPr>
          <w:rFonts w:hint="eastAsia" w:ascii="Times New Roman" w:hAnsi="Times New Roman" w:cs="宋体"/>
        </w:rPr>
        <w:t>2020</w:t>
      </w:r>
      <w:r>
        <w:rPr>
          <w:rFonts w:hint="eastAsia" w:hAnsi="宋体" w:cs="宋体"/>
        </w:rPr>
        <w:t>《标准化工作导则  第</w:t>
      </w:r>
      <w:r>
        <w:rPr>
          <w:rFonts w:hint="eastAsia" w:ascii="Times New Roman" w:hAnsi="Times New Roman" w:cs="宋体"/>
        </w:rPr>
        <w:t>1</w:t>
      </w:r>
      <w:r>
        <w:rPr>
          <w:rFonts w:hint="eastAsia" w:hAnsi="宋体" w:cs="宋体"/>
        </w:rPr>
        <w:t>部分：标准化文件的结构和起草规则》的规定起草。</w:t>
      </w:r>
    </w:p>
    <w:p w14:paraId="2788AFD0">
      <w:pPr>
        <w:pStyle w:val="58"/>
        <w:spacing w:line="400" w:lineRule="exact"/>
        <w:ind w:firstLine="420"/>
        <w:rPr>
          <w:rFonts w:hAnsi="宋体" w:cs="宋体"/>
        </w:rPr>
      </w:pPr>
      <w:r>
        <w:rPr>
          <w:rFonts w:hint="eastAsia" w:hAnsi="宋体" w:cs="宋体"/>
        </w:rPr>
        <w:t>请注意本文件的某些内容可能涉及专利。本文件的发布机构不承担识别专利的责任。</w:t>
      </w:r>
    </w:p>
    <w:p w14:paraId="15E43D95">
      <w:pPr>
        <w:pStyle w:val="58"/>
        <w:spacing w:line="400" w:lineRule="exact"/>
        <w:ind w:firstLine="420"/>
        <w:rPr>
          <w:rFonts w:hAnsi="宋体" w:cs="宋体"/>
        </w:rPr>
      </w:pPr>
      <w:r>
        <w:rPr>
          <w:rFonts w:hint="eastAsia" w:hAnsi="宋体" w:cs="宋体"/>
        </w:rPr>
        <w:t>本文件由热带作物学会提出并归口。</w:t>
      </w:r>
    </w:p>
    <w:p w14:paraId="08D4106B">
      <w:pPr>
        <w:pStyle w:val="58"/>
        <w:spacing w:line="400" w:lineRule="exact"/>
        <w:ind w:firstLine="420"/>
        <w:rPr>
          <w:rFonts w:hAnsi="宋体" w:cs="宋体"/>
        </w:rPr>
      </w:pPr>
      <w:r>
        <w:rPr>
          <w:rFonts w:hint="eastAsia" w:hAnsi="宋体" w:cs="宋体"/>
        </w:rPr>
        <w:t>本文件起草单位：广西南亚热带农业科学研究所、广西药用植物园、广西宇峰食品有限公司。</w:t>
      </w:r>
    </w:p>
    <w:p w14:paraId="1470DE86">
      <w:pPr>
        <w:pStyle w:val="58"/>
        <w:spacing w:line="400" w:lineRule="exact"/>
        <w:ind w:firstLine="420"/>
        <w:rPr>
          <w:rFonts w:hAnsi="宋体" w:cs="宋体"/>
        </w:rPr>
      </w:pPr>
      <w:r>
        <w:rPr>
          <w:rFonts w:hint="eastAsia" w:hAnsi="宋体" w:cs="宋体"/>
        </w:rPr>
        <w:t>本文件主要起草人：兰秀、李恒锐、何文、阮丽霞、蔡兆琴、黄小娟、黄若兰、韦婉羚、陈会鲜、赵春慧、黄珍玲、梁振华、杨海霞、马仙花、汤丹峰、李天元、郭素云、张秀芬、丁家东、莫周美、农君鑫、杨志坚。</w:t>
      </w:r>
    </w:p>
    <w:p w14:paraId="55F4505C">
      <w:pPr>
        <w:pStyle w:val="58"/>
        <w:spacing w:line="400" w:lineRule="exact"/>
        <w:ind w:firstLine="420"/>
        <w:rPr>
          <w:rFonts w:hAnsi="宋体" w:cs="宋体"/>
        </w:rPr>
      </w:pPr>
    </w:p>
    <w:p w14:paraId="0662B527">
      <w:pPr>
        <w:pStyle w:val="58"/>
        <w:ind w:firstLine="420"/>
        <w:rPr>
          <w:rFonts w:hAnsi="宋体" w:cs="宋体"/>
        </w:rPr>
      </w:pPr>
    </w:p>
    <w:p w14:paraId="3909B6A1">
      <w:pPr>
        <w:pStyle w:val="58"/>
        <w:ind w:firstLine="420"/>
        <w:rPr>
          <w:rFonts w:hAnsi="宋体" w:cs="宋体"/>
        </w:rPr>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linePitch="312" w:charSpace="0"/>
        </w:sectPr>
      </w:pPr>
    </w:p>
    <w:bookmarkEnd w:id="21"/>
    <w:p w14:paraId="2F636C41">
      <w:pPr>
        <w:spacing w:line="20" w:lineRule="exact"/>
        <w:jc w:val="center"/>
        <w:rPr>
          <w:rFonts w:ascii="宋体" w:hAnsi="宋体" w:cs="宋体"/>
          <w:sz w:val="32"/>
          <w:szCs w:val="32"/>
        </w:rPr>
      </w:pPr>
      <w:bookmarkStart w:id="22" w:name="BookMark4"/>
    </w:p>
    <w:p w14:paraId="2C7B8F41">
      <w:pPr>
        <w:spacing w:line="20" w:lineRule="exact"/>
        <w:jc w:val="center"/>
        <w:rPr>
          <w:rFonts w:ascii="宋体" w:hAnsi="宋体" w:cs="宋体"/>
          <w:sz w:val="32"/>
          <w:szCs w:val="32"/>
        </w:rPr>
      </w:pPr>
    </w:p>
    <w:sdt>
      <w:sdtPr>
        <w:rPr>
          <w:rFonts w:hint="eastAsia" w:ascii="宋体" w:hAnsi="宋体" w:eastAsia="宋体" w:cs="宋体"/>
        </w:rPr>
        <w:tag w:val="NEW_STAND_NAME"/>
        <w:id w:val="595910757"/>
        <w:lock w:val="sdtLocked"/>
        <w:placeholder>
          <w:docPart w:val="0AFC477F2D184D31B7BC7C8EDA3D02A2"/>
        </w:placeholder>
      </w:sdtPr>
      <w:sdtEndPr>
        <w:rPr>
          <w:rFonts w:hint="eastAsia" w:ascii="宋体" w:hAnsi="宋体" w:eastAsia="宋体" w:cs="宋体"/>
        </w:rPr>
      </w:sdtEndPr>
      <w:sdtContent>
        <w:p w14:paraId="2CC8E294">
          <w:pPr>
            <w:pStyle w:val="179"/>
            <w:spacing w:before="240" w:beforeLines="100" w:after="528" w:afterLines="220"/>
            <w:rPr>
              <w:rFonts w:ascii="宋体" w:hAnsi="宋体" w:eastAsia="宋体" w:cs="宋体"/>
            </w:rPr>
          </w:pPr>
          <w:bookmarkStart w:id="23" w:name="NEW_STAND_NAME"/>
          <w:r>
            <w:rPr>
              <w:rFonts w:hint="eastAsia" w:ascii="宋体" w:hAnsi="宋体" w:eastAsia="宋体" w:cs="宋体"/>
            </w:rPr>
            <w:t>热带作物品种试验技术规程  凉粉草</w:t>
          </w:r>
        </w:p>
      </w:sdtContent>
    </w:sdt>
    <w:bookmarkEnd w:id="23"/>
    <w:p w14:paraId="3E74349C">
      <w:pPr>
        <w:pStyle w:val="106"/>
        <w:keepNext w:val="0"/>
        <w:keepLines w:val="0"/>
        <w:pageBreakBefore w:val="0"/>
        <w:kinsoku/>
        <w:wordWrap/>
        <w:overflowPunct/>
        <w:topLinePunct w:val="0"/>
        <w:bidi w:val="0"/>
        <w:adjustRightInd/>
        <w:snapToGrid/>
        <w:spacing w:before="240" w:after="240" w:line="240" w:lineRule="auto"/>
        <w:textAlignment w:val="auto"/>
        <w:rPr>
          <w:rFonts w:hint="eastAsia" w:ascii="黑体" w:hAnsi="黑体" w:eastAsia="黑体" w:cs="黑体"/>
        </w:rPr>
      </w:pPr>
      <w:bookmarkStart w:id="24" w:name="_Toc26986530"/>
      <w:bookmarkStart w:id="25" w:name="_Toc17233333"/>
      <w:bookmarkStart w:id="26" w:name="_Toc26648465"/>
      <w:bookmarkStart w:id="27" w:name="_Toc26986771"/>
      <w:bookmarkStart w:id="28" w:name="_Toc24884218"/>
      <w:bookmarkStart w:id="29" w:name="_Toc24884211"/>
      <w:bookmarkStart w:id="30" w:name="_Toc26718930"/>
      <w:bookmarkStart w:id="31" w:name="_Toc17233325"/>
      <w:r>
        <w:rPr>
          <w:rFonts w:hint="eastAsia" w:ascii="黑体" w:hAnsi="黑体" w:eastAsia="黑体" w:cs="黑体"/>
          <w:lang w:val="en-US" w:eastAsia="zh-CN"/>
        </w:rPr>
        <w:t xml:space="preserve">  范围</w:t>
      </w:r>
      <w:bookmarkEnd w:id="24"/>
      <w:bookmarkEnd w:id="25"/>
      <w:bookmarkEnd w:id="26"/>
      <w:bookmarkEnd w:id="27"/>
      <w:bookmarkEnd w:id="28"/>
      <w:bookmarkEnd w:id="29"/>
      <w:bookmarkEnd w:id="30"/>
      <w:bookmarkEnd w:id="31"/>
    </w:p>
    <w:p w14:paraId="22768DD5">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bookmarkStart w:id="32" w:name="_Toc17233326"/>
      <w:bookmarkStart w:id="33" w:name="_Toc17233334"/>
      <w:bookmarkStart w:id="34" w:name="_Toc24884212"/>
      <w:bookmarkStart w:id="35" w:name="_Toc24884219"/>
      <w:bookmarkStart w:id="36" w:name="_Toc26648466"/>
      <w:r>
        <w:rPr>
          <w:rFonts w:hint="default" w:ascii="Times New Roman" w:hAnsi="Times New Roman" w:cs="Times New Roman"/>
        </w:rPr>
        <w:t>本文件规定了凉粉草[</w:t>
      </w:r>
      <w:r>
        <w:rPr>
          <w:rFonts w:hint="default" w:ascii="Times New Roman" w:hAnsi="Times New Roman" w:cs="Times New Roman"/>
          <w:i/>
          <w:iCs/>
        </w:rPr>
        <w:t>Platostoma palustre</w:t>
      </w:r>
      <w:r>
        <w:rPr>
          <w:rFonts w:hint="default" w:ascii="Times New Roman" w:hAnsi="Times New Roman" w:cs="Times New Roman"/>
        </w:rPr>
        <w:t xml:space="preserve"> (Blume) A. J. Paton]的品种比较试验、区域试验和生产性试验的方法。</w:t>
      </w:r>
    </w:p>
    <w:p w14:paraId="6704923C">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本部分适用于凉粉草品种试验。</w:t>
      </w:r>
    </w:p>
    <w:p w14:paraId="18C0AF82">
      <w:pPr>
        <w:pStyle w:val="106"/>
        <w:keepNext w:val="0"/>
        <w:keepLines w:val="0"/>
        <w:pageBreakBefore w:val="0"/>
        <w:kinsoku/>
        <w:wordWrap/>
        <w:overflowPunct/>
        <w:topLinePunct w:val="0"/>
        <w:bidi w:val="0"/>
        <w:adjustRightInd/>
        <w:snapToGrid/>
        <w:spacing w:before="240" w:after="240" w:line="240" w:lineRule="auto"/>
        <w:textAlignment w:val="auto"/>
        <w:rPr>
          <w:rFonts w:hint="default" w:ascii="Times New Roman" w:hAnsi="Times New Roman" w:eastAsia="宋体" w:cs="Times New Roman"/>
        </w:rPr>
      </w:pPr>
      <w:bookmarkStart w:id="37" w:name="_Toc26986531"/>
      <w:bookmarkStart w:id="38" w:name="_Toc26718931"/>
      <w:bookmarkStart w:id="39" w:name="_Toc26986772"/>
      <w:r>
        <w:rPr>
          <w:rFonts w:hint="eastAsia" w:ascii="Times New Roman" w:eastAsia="宋体" w:cs="Times New Roman"/>
          <w:lang w:val="en-US" w:eastAsia="zh-CN"/>
        </w:rPr>
        <w:t xml:space="preserve">  </w:t>
      </w:r>
      <w:r>
        <w:rPr>
          <w:rFonts w:hint="default" w:ascii="黑体" w:hAnsi="黑体" w:eastAsia="黑体" w:cs="黑体"/>
          <w:lang w:val="en-US" w:eastAsia="zh-CN"/>
        </w:rPr>
        <w:t>规范性引用文件</w:t>
      </w:r>
      <w:bookmarkEnd w:id="32"/>
      <w:bookmarkEnd w:id="33"/>
      <w:bookmarkEnd w:id="34"/>
      <w:bookmarkEnd w:id="35"/>
      <w:bookmarkEnd w:id="36"/>
      <w:bookmarkEnd w:id="37"/>
      <w:bookmarkEnd w:id="38"/>
      <w:bookmarkEnd w:id="39"/>
    </w:p>
    <w:sdt>
      <w:sdtPr>
        <w:rPr>
          <w:rFonts w:hint="default" w:ascii="Times New Roman" w:hAnsi="Times New Roman" w:cs="Times New Roman"/>
        </w:rPr>
        <w:id w:val="715848253"/>
        <w:placeholder>
          <w:docPart w:val="F09A554C1FAE470D94DAF30E3FCC0E3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default" w:ascii="Times New Roman" w:hAnsi="Times New Roman" w:cs="Times New Roman"/>
        </w:rPr>
      </w:sdtEndPr>
      <w:sdtContent>
        <w:p w14:paraId="0E247F39">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4C66A44">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GB 2763 食品安全国家标准 食品中农药最大残留限量</w:t>
      </w:r>
    </w:p>
    <w:p w14:paraId="701C94EA">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GB 5009.3 食品安全国家标准 食品中水分的测定</w:t>
      </w:r>
    </w:p>
    <w:p w14:paraId="3B07FAA3">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GB 5009.12 食品安全国家标准 食品中铅的测定</w:t>
      </w:r>
    </w:p>
    <w:p w14:paraId="34B6CD87">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DB45/T 875 无公害中药材 凉粉草栽培技术规程</w:t>
      </w:r>
    </w:p>
    <w:p w14:paraId="60FBA328">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 xml:space="preserve">DB 35/T 1703-2017 仙草栽培技术规范 </w:t>
      </w:r>
    </w:p>
    <w:p w14:paraId="4BE6C3C0">
      <w:pPr>
        <w:pStyle w:val="106"/>
        <w:keepNext w:val="0"/>
        <w:keepLines w:val="0"/>
        <w:pageBreakBefore w:val="0"/>
        <w:kinsoku/>
        <w:wordWrap/>
        <w:overflowPunct/>
        <w:topLinePunct w:val="0"/>
        <w:bidi w:val="0"/>
        <w:adjustRightInd/>
        <w:snapToGrid/>
        <w:spacing w:before="240" w:after="240" w:line="240" w:lineRule="auto"/>
        <w:textAlignment w:val="auto"/>
        <w:rPr>
          <w:rFonts w:hint="eastAsia" w:ascii="黑体" w:hAnsi="黑体" w:eastAsia="黑体" w:cs="黑体"/>
        </w:rPr>
      </w:pPr>
      <w:r>
        <w:rPr>
          <w:rFonts w:hint="eastAsia" w:ascii="黑体" w:hAnsi="黑体" w:eastAsia="黑体" w:cs="黑体"/>
          <w:szCs w:val="21"/>
          <w:lang w:val="en-US" w:eastAsia="zh-CN"/>
        </w:rPr>
        <w:t xml:space="preserve">  </w:t>
      </w:r>
      <w:r>
        <w:rPr>
          <w:rFonts w:hint="eastAsia" w:ascii="黑体" w:hAnsi="黑体" w:eastAsia="黑体" w:cs="黑体"/>
          <w:szCs w:val="21"/>
        </w:rPr>
        <w:t>术语和定义</w:t>
      </w:r>
    </w:p>
    <w:sdt>
      <w:sdtPr>
        <w:rPr>
          <w:rFonts w:hint="default" w:ascii="Times New Roman" w:hAnsi="Times New Roman" w:cs="Times New Roman"/>
        </w:rPr>
        <w:id w:val="-1909835108"/>
        <w:placeholder>
          <w:docPart w:val="C500932CA19745EE935746B632CD1BF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default" w:ascii="Times New Roman" w:hAnsi="Times New Roman" w:cs="Times New Roman"/>
        </w:rPr>
      </w:sdtEndPr>
      <w:sdtContent>
        <w:p w14:paraId="282569DB">
          <w:pPr>
            <w:pStyle w:val="58"/>
            <w:keepNext w:val="0"/>
            <w:keepLines w:val="0"/>
            <w:pageBreakBefore w:val="0"/>
            <w:kinsoku/>
            <w:wordWrap/>
            <w:overflowPunct/>
            <w:topLinePunct w:val="0"/>
            <w:bidi w:val="0"/>
            <w:adjustRightInd/>
            <w:snapToGrid/>
            <w:spacing w:line="240" w:lineRule="auto"/>
            <w:ind w:firstLine="420"/>
            <w:textAlignment w:val="auto"/>
            <w:rPr>
              <w:rFonts w:hint="default" w:ascii="Times New Roman" w:hAnsi="Times New Roman" w:cs="Times New Roman"/>
            </w:rPr>
          </w:pPr>
          <w:bookmarkStart w:id="40" w:name="_Toc26986532"/>
          <w:bookmarkEnd w:id="40"/>
          <w:r>
            <w:rPr>
              <w:rFonts w:hint="default" w:ascii="Times New Roman" w:hAnsi="Times New Roman" w:cs="Times New Roman"/>
            </w:rPr>
            <w:t>本文件没有需要界定的术语和定义。</w:t>
          </w:r>
        </w:p>
      </w:sdtContent>
    </w:sdt>
    <w:p w14:paraId="12AF8091">
      <w:pPr>
        <w:pStyle w:val="106"/>
        <w:keepNext w:val="0"/>
        <w:keepLines w:val="0"/>
        <w:pageBreakBefore w:val="0"/>
        <w:kinsoku/>
        <w:wordWrap/>
        <w:overflowPunct/>
        <w:topLinePunct w:val="0"/>
        <w:bidi w:val="0"/>
        <w:adjustRightInd/>
        <w:snapToGrid/>
        <w:spacing w:before="240" w:after="240" w:line="240" w:lineRule="auto"/>
        <w:textAlignment w:val="auto"/>
        <w:rPr>
          <w:rFonts w:hint="default" w:ascii="Times New Roman" w:hAnsi="Times New Roman" w:eastAsia="宋体" w:cs="Times New Roman"/>
          <w:szCs w:val="21"/>
        </w:rPr>
      </w:pPr>
      <w:r>
        <w:rPr>
          <w:rFonts w:hint="eastAsia" w:ascii="Times New Roman" w:eastAsia="宋体" w:cs="Times New Roman"/>
          <w:szCs w:val="21"/>
          <w:lang w:val="en-US" w:eastAsia="zh-CN"/>
        </w:rPr>
        <w:t xml:space="preserve">  </w:t>
      </w:r>
      <w:r>
        <w:rPr>
          <w:rFonts w:hint="default" w:ascii="黑体" w:hAnsi="黑体" w:eastAsia="黑体" w:cs="黑体"/>
          <w:lang w:val="en-US" w:eastAsia="zh-CN"/>
        </w:rPr>
        <w:t>品种比较试验</w:t>
      </w:r>
    </w:p>
    <w:p w14:paraId="368A91CF">
      <w:pPr>
        <w:pStyle w:val="107"/>
        <w:keepNext w:val="0"/>
        <w:keepLines w:val="0"/>
        <w:pageBreakBefore w:val="0"/>
        <w:kinsoku/>
        <w:wordWrap/>
        <w:overflowPunct/>
        <w:topLinePunct w:val="0"/>
        <w:bidi w:val="0"/>
        <w:adjustRightInd/>
        <w:snapToGrid/>
        <w:spacing w:before="120" w:after="120" w:line="240" w:lineRule="auto"/>
        <w:textAlignment w:val="auto"/>
        <w:rPr>
          <w:rFonts w:hint="eastAsia" w:ascii="黑体" w:hAnsi="黑体" w:eastAsia="黑体" w:cs="黑体"/>
        </w:rPr>
      </w:pPr>
      <w:r>
        <w:rPr>
          <w:rFonts w:hint="eastAsia" w:ascii="黑体" w:hAnsi="黑体" w:eastAsia="黑体" w:cs="黑体"/>
        </w:rPr>
        <w:t>试验点的选择</w:t>
      </w:r>
    </w:p>
    <w:p w14:paraId="31C3F907">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试验点应在适宜种植区内，选择光照充足、土壤肥力一致、排灌方便或灌溉设施齐全的地块。</w:t>
      </w:r>
    </w:p>
    <w:p w14:paraId="36A3364F">
      <w:pPr>
        <w:pStyle w:val="107"/>
        <w:keepNext w:val="0"/>
        <w:keepLines w:val="0"/>
        <w:pageBreakBefore w:val="0"/>
        <w:kinsoku/>
        <w:wordWrap/>
        <w:overflowPunct/>
        <w:topLinePunct w:val="0"/>
        <w:bidi w:val="0"/>
        <w:adjustRightInd/>
        <w:snapToGrid/>
        <w:spacing w:before="120" w:after="120" w:line="240" w:lineRule="auto"/>
        <w:textAlignment w:val="auto"/>
        <w:rPr>
          <w:rFonts w:hint="default" w:ascii="黑体" w:hAnsi="黑体" w:eastAsia="黑体" w:cs="黑体"/>
        </w:rPr>
      </w:pPr>
      <w:r>
        <w:rPr>
          <w:rFonts w:hint="default" w:ascii="黑体" w:hAnsi="黑体" w:eastAsia="黑体" w:cs="黑体"/>
        </w:rPr>
        <w:t>对照品种确定</w:t>
      </w:r>
    </w:p>
    <w:p w14:paraId="32D00B49">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对照品种应是与申请品种成熟期接近、育种目标相同且性状上表现突出的现有品种（系），已登记或审（认）定的品种，或生产上公知公用的品种。</w:t>
      </w:r>
    </w:p>
    <w:p w14:paraId="1CC10D43">
      <w:pPr>
        <w:pStyle w:val="107"/>
        <w:keepNext w:val="0"/>
        <w:keepLines w:val="0"/>
        <w:pageBreakBefore w:val="0"/>
        <w:kinsoku/>
        <w:wordWrap/>
        <w:overflowPunct/>
        <w:topLinePunct w:val="0"/>
        <w:bidi w:val="0"/>
        <w:adjustRightInd/>
        <w:snapToGrid/>
        <w:spacing w:before="120" w:after="120" w:line="240" w:lineRule="auto"/>
        <w:textAlignment w:val="auto"/>
        <w:rPr>
          <w:rFonts w:hint="default" w:ascii="黑体" w:hAnsi="黑体" w:eastAsia="黑体" w:cs="黑体"/>
        </w:rPr>
      </w:pPr>
      <w:r>
        <w:rPr>
          <w:rFonts w:hint="default" w:ascii="黑体" w:hAnsi="黑体" w:eastAsia="黑体" w:cs="黑体"/>
        </w:rPr>
        <w:t>试验种苗</w:t>
      </w:r>
    </w:p>
    <w:p w14:paraId="46E461A7">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试验采用的种苗类型，分为实生苗、组培苗、扦插苗等。对照品种与申请品种须使用同一种繁殖类型的种苗，且种苗健壮、大小一致。</w:t>
      </w:r>
    </w:p>
    <w:p w14:paraId="6D2D8971">
      <w:pPr>
        <w:pStyle w:val="107"/>
        <w:keepNext w:val="0"/>
        <w:keepLines w:val="0"/>
        <w:pageBreakBefore w:val="0"/>
        <w:kinsoku/>
        <w:wordWrap/>
        <w:overflowPunct/>
        <w:topLinePunct w:val="0"/>
        <w:bidi w:val="0"/>
        <w:adjustRightInd/>
        <w:snapToGrid/>
        <w:spacing w:before="120" w:after="120" w:line="240" w:lineRule="auto"/>
        <w:textAlignment w:val="auto"/>
        <w:rPr>
          <w:rFonts w:hint="default" w:ascii="黑体" w:hAnsi="黑体" w:eastAsia="黑体" w:cs="黑体"/>
        </w:rPr>
      </w:pPr>
      <w:r>
        <w:rPr>
          <w:rFonts w:hint="default" w:ascii="黑体" w:hAnsi="黑体" w:eastAsia="黑体" w:cs="黑体"/>
        </w:rPr>
        <w:t>试验设计</w:t>
      </w:r>
    </w:p>
    <w:p w14:paraId="291AC84C">
      <w:pPr>
        <w:keepNext w:val="0"/>
        <w:keepLines w:val="0"/>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default" w:ascii="Times New Roman" w:hAnsi="Times New Roman" w:cs="Times New Roman"/>
        </w:rPr>
      </w:pPr>
      <w:r>
        <w:rPr>
          <w:rFonts w:hint="default" w:ascii="Times New Roman" w:hAnsi="Times New Roman" w:cs="Times New Roman"/>
        </w:rPr>
        <w:t>完全随机设计或随机区组设计，3次重复，同类型参试品种、对照品种作为同一组别，安排在同一区组内；种苗质量应符合DB 35/T 1703-2017的要求。每个小区每个品种≥300株，试验年限应连续观测≥2个生产周期。</w:t>
      </w:r>
    </w:p>
    <w:p w14:paraId="1D1FD935">
      <w:pPr>
        <w:pStyle w:val="107"/>
        <w:keepNext w:val="0"/>
        <w:keepLines w:val="0"/>
        <w:pageBreakBefore w:val="0"/>
        <w:kinsoku/>
        <w:wordWrap/>
        <w:overflowPunct/>
        <w:topLinePunct w:val="0"/>
        <w:bidi w:val="0"/>
        <w:adjustRightInd/>
        <w:snapToGrid/>
        <w:spacing w:before="120" w:after="120" w:line="240" w:lineRule="auto"/>
        <w:textAlignment w:val="auto"/>
        <w:rPr>
          <w:rFonts w:hint="default" w:ascii="黑体" w:hAnsi="黑体" w:eastAsia="黑体" w:cs="黑体"/>
          <w:lang w:val="en-US" w:eastAsia="zh-CN"/>
        </w:rPr>
      </w:pPr>
      <w:r>
        <w:rPr>
          <w:rFonts w:hint="eastAsia" w:ascii="黑体" w:hAnsi="黑体" w:eastAsia="黑体" w:cs="黑体"/>
          <w:lang w:val="en-US" w:eastAsia="zh-CN"/>
        </w:rPr>
        <w:t>试验实施</w:t>
      </w:r>
    </w:p>
    <w:p w14:paraId="1F79C2E0">
      <w:pPr>
        <w:keepNext w:val="0"/>
        <w:keepLines w:val="0"/>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default"/>
          <w:lang w:val="en-US" w:eastAsia="zh-CN"/>
        </w:rPr>
      </w:pPr>
      <w:r>
        <w:rPr>
          <w:rFonts w:hint="eastAsia" w:ascii="Times New Roman" w:hAnsi="Times New Roman" w:cs="Times New Roman"/>
          <w:szCs w:val="21"/>
          <w:lang w:val="en-US" w:eastAsia="zh-CN"/>
        </w:rPr>
        <w:t>试验区</w:t>
      </w:r>
      <w:r>
        <w:rPr>
          <w:rFonts w:hint="default" w:ascii="Times New Roman" w:hAnsi="Times New Roman" w:cs="Times New Roman"/>
          <w:szCs w:val="21"/>
        </w:rPr>
        <w:t>翻耕碎土后，晒土一周以上，然后进行耕作起畦，畦宽1.2 m～1.5 m，畦面高30 cm～35 cm，平整畦面，畦面均匀撒上农家肥，施肥量为1</w:t>
      </w:r>
      <w:r>
        <w:rPr>
          <w:rFonts w:hint="default" w:ascii="Times New Roman" w:hAnsi="Times New Roman" w:cs="Times New Roman"/>
          <w:szCs w:val="21"/>
          <w:vertAlign w:val="superscript"/>
        </w:rPr>
        <w:t xml:space="preserve"> </w:t>
      </w:r>
      <w:r>
        <w:rPr>
          <w:rFonts w:hint="default" w:ascii="Times New Roman" w:hAnsi="Times New Roman" w:cs="Times New Roman"/>
          <w:szCs w:val="21"/>
        </w:rPr>
        <w:t>000 kg/667</w:t>
      </w:r>
      <w:r>
        <w:rPr>
          <w:rFonts w:hint="default" w:ascii="Times New Roman" w:hAnsi="Times New Roman" w:cs="Times New Roman"/>
          <w:szCs w:val="21"/>
          <w:vertAlign w:val="superscript"/>
        </w:rPr>
        <w:t xml:space="preserve"> </w:t>
      </w:r>
      <w:r>
        <w:rPr>
          <w:rFonts w:hint="default" w:ascii="Times New Roman" w:hAnsi="Times New Roman" w:cs="Times New Roman"/>
          <w:szCs w:val="21"/>
        </w:rPr>
        <w:t>m</w:t>
      </w:r>
      <w:r>
        <w:rPr>
          <w:rFonts w:hint="default" w:ascii="Times New Roman" w:hAnsi="Times New Roman" w:cs="Times New Roman"/>
          <w:szCs w:val="21"/>
          <w:vertAlign w:val="superscript"/>
        </w:rPr>
        <w:t>2</w:t>
      </w:r>
      <w:r>
        <w:rPr>
          <w:rFonts w:hint="default" w:ascii="Times New Roman" w:hAnsi="Times New Roman" w:cs="Times New Roman"/>
          <w:szCs w:val="21"/>
        </w:rPr>
        <w:t>～1</w:t>
      </w:r>
      <w:r>
        <w:rPr>
          <w:rFonts w:hint="default" w:ascii="Times New Roman" w:hAnsi="Times New Roman" w:cs="Times New Roman"/>
          <w:szCs w:val="21"/>
          <w:vertAlign w:val="superscript"/>
        </w:rPr>
        <w:t xml:space="preserve"> </w:t>
      </w:r>
      <w:r>
        <w:rPr>
          <w:rFonts w:hint="default" w:ascii="Times New Roman" w:hAnsi="Times New Roman" w:cs="Times New Roman"/>
          <w:szCs w:val="21"/>
        </w:rPr>
        <w:t>200 kg/667</w:t>
      </w:r>
      <w:r>
        <w:rPr>
          <w:rFonts w:hint="default" w:ascii="Times New Roman" w:hAnsi="Times New Roman" w:cs="Times New Roman"/>
          <w:szCs w:val="21"/>
          <w:vertAlign w:val="superscript"/>
        </w:rPr>
        <w:t xml:space="preserve"> </w:t>
      </w:r>
      <w:r>
        <w:rPr>
          <w:rFonts w:hint="default" w:ascii="Times New Roman" w:hAnsi="Times New Roman" w:cs="Times New Roman"/>
          <w:szCs w:val="21"/>
        </w:rPr>
        <w:t>m</w:t>
      </w:r>
      <w:r>
        <w:rPr>
          <w:rFonts w:hint="default" w:ascii="Times New Roman" w:hAnsi="Times New Roman" w:cs="Times New Roman"/>
          <w:szCs w:val="21"/>
          <w:vertAlign w:val="superscript"/>
        </w:rPr>
        <w:t>2</w:t>
      </w:r>
      <w:r>
        <w:rPr>
          <w:rFonts w:hint="default" w:ascii="Times New Roman" w:hAnsi="Times New Roman" w:cs="Times New Roman"/>
          <w:szCs w:val="21"/>
        </w:rPr>
        <w:t>。</w:t>
      </w:r>
      <w:r>
        <w:rPr>
          <w:rFonts w:hint="default" w:ascii="Times New Roman" w:hAnsi="Times New Roman" w:cs="Times New Roman"/>
          <w:szCs w:val="21"/>
          <w:lang w:val="en-US" w:eastAsia="zh-CN"/>
        </w:rPr>
        <w:t>施肥后</w:t>
      </w:r>
      <w:r>
        <w:rPr>
          <w:rFonts w:hint="default" w:ascii="Times New Roman" w:hAnsi="Times New Roman" w:cs="Times New Roman"/>
          <w:szCs w:val="21"/>
        </w:rPr>
        <w:t>选择膜宽为150 cm～200 cm的黑色膜或黑银双色膜，平铺</w:t>
      </w:r>
      <w:r>
        <w:rPr>
          <w:rFonts w:hint="default" w:ascii="Times New Roman" w:hAnsi="Times New Roman" w:cs="Times New Roman"/>
          <w:szCs w:val="21"/>
          <w:lang w:val="en-US" w:eastAsia="zh-CN"/>
        </w:rPr>
        <w:t>于</w:t>
      </w:r>
      <w:r>
        <w:rPr>
          <w:rFonts w:hint="default" w:ascii="Times New Roman" w:hAnsi="Times New Roman" w:cs="Times New Roman"/>
          <w:szCs w:val="21"/>
        </w:rPr>
        <w:t>畦面，四周用土块压紧。</w:t>
      </w:r>
      <w:r>
        <w:rPr>
          <w:rFonts w:hint="default" w:ascii="Times New Roman" w:hAnsi="Times New Roman" w:cs="Times New Roman"/>
        </w:rPr>
        <w:t>用打孔器或小锄头在拟定种植株行距（株距30 cm~40 cm</w:t>
      </w:r>
      <w:r>
        <w:rPr>
          <w:rFonts w:hint="eastAsia" w:ascii="Times New Roman" w:hAnsi="Times New Roman" w:cs="Times New Roman"/>
          <w:lang w:eastAsia="zh-CN"/>
        </w:rPr>
        <w:t>、</w:t>
      </w:r>
      <w:r>
        <w:rPr>
          <w:rFonts w:hint="default" w:ascii="Times New Roman" w:hAnsi="Times New Roman" w:cs="Times New Roman"/>
        </w:rPr>
        <w:t>行距20 cm~30 cm）膜上间隔打孔定穴，</w:t>
      </w:r>
      <w:r>
        <w:rPr>
          <w:rFonts w:hint="default" w:ascii="Times New Roman" w:hAnsi="Times New Roman" w:cs="Times New Roman"/>
          <w:kern w:val="0"/>
        </w:rPr>
        <w:t>穴深8</w:t>
      </w:r>
      <w:r>
        <w:rPr>
          <w:rFonts w:hint="default" w:ascii="Times New Roman" w:hAnsi="Times New Roman" w:cs="Times New Roman"/>
          <w:vertAlign w:val="superscript"/>
        </w:rPr>
        <w:t xml:space="preserve"> </w:t>
      </w:r>
      <w:r>
        <w:rPr>
          <w:rFonts w:hint="default" w:ascii="Times New Roman" w:hAnsi="Times New Roman" w:cs="Times New Roman"/>
          <w:kern w:val="0"/>
        </w:rPr>
        <w:t>cm</w:t>
      </w:r>
      <w:r>
        <w:rPr>
          <w:rFonts w:hint="default" w:ascii="Times New Roman" w:hAnsi="Times New Roman" w:cs="Times New Roman"/>
        </w:rPr>
        <w:t>～</w:t>
      </w:r>
      <w:r>
        <w:rPr>
          <w:rFonts w:hint="default" w:ascii="Times New Roman" w:hAnsi="Times New Roman" w:cs="Times New Roman"/>
          <w:kern w:val="0"/>
        </w:rPr>
        <w:t>10</w:t>
      </w:r>
      <w:r>
        <w:rPr>
          <w:rFonts w:hint="default" w:ascii="Times New Roman" w:hAnsi="Times New Roman" w:cs="Times New Roman"/>
          <w:vertAlign w:val="superscript"/>
        </w:rPr>
        <w:t xml:space="preserve"> </w:t>
      </w:r>
      <w:r>
        <w:rPr>
          <w:rFonts w:hint="default" w:ascii="Times New Roman" w:hAnsi="Times New Roman" w:cs="Times New Roman"/>
          <w:kern w:val="0"/>
        </w:rPr>
        <w:t>cm，</w:t>
      </w:r>
      <w:r>
        <w:rPr>
          <w:rFonts w:hint="default" w:ascii="Times New Roman" w:hAnsi="Times New Roman" w:cs="Times New Roman"/>
          <w:kern w:val="0"/>
          <w:szCs w:val="22"/>
        </w:rPr>
        <w:t>将凉粉草苗轻放在定穴内，每穴种1</w:t>
      </w:r>
      <w:r>
        <w:rPr>
          <w:rFonts w:hint="default" w:ascii="Times New Roman" w:hAnsi="Times New Roman" w:cs="Times New Roman"/>
          <w:color w:val="000000"/>
        </w:rPr>
        <w:t>株，种植不宜过深，用</w:t>
      </w:r>
      <w:r>
        <w:rPr>
          <w:rFonts w:hint="default" w:ascii="Times New Roman" w:hAnsi="Times New Roman" w:cs="Times New Roman"/>
          <w:kern w:val="0"/>
          <w:szCs w:val="22"/>
        </w:rPr>
        <w:t>土填满周围，</w:t>
      </w:r>
      <w:r>
        <w:rPr>
          <w:rFonts w:hint="default" w:ascii="Times New Roman" w:hAnsi="Times New Roman" w:cs="Times New Roman"/>
          <w:color w:val="000000"/>
        </w:rPr>
        <w:t>压紧根部</w:t>
      </w:r>
      <w:r>
        <w:rPr>
          <w:rFonts w:hint="default" w:ascii="Times New Roman" w:hAnsi="Times New Roman" w:cs="Times New Roman"/>
          <w:kern w:val="0"/>
          <w:szCs w:val="22"/>
        </w:rPr>
        <w:t>泥土，植后淋足定根水，之后每隔1</w:t>
      </w:r>
      <w:r>
        <w:rPr>
          <w:rFonts w:hint="default" w:ascii="Times New Roman" w:hAnsi="Times New Roman" w:cs="Times New Roman"/>
          <w:vertAlign w:val="superscript"/>
        </w:rPr>
        <w:t xml:space="preserve"> </w:t>
      </w:r>
      <w:r>
        <w:rPr>
          <w:rFonts w:hint="default" w:ascii="Times New Roman" w:hAnsi="Times New Roman" w:cs="Times New Roman"/>
          <w:color w:val="000000"/>
        </w:rPr>
        <w:t>d～2</w:t>
      </w:r>
      <w:r>
        <w:rPr>
          <w:rFonts w:hint="default" w:ascii="Times New Roman" w:hAnsi="Times New Roman" w:cs="Times New Roman"/>
          <w:vertAlign w:val="superscript"/>
        </w:rPr>
        <w:t xml:space="preserve"> </w:t>
      </w:r>
      <w:r>
        <w:rPr>
          <w:rFonts w:hint="default" w:ascii="Times New Roman" w:hAnsi="Times New Roman" w:cs="Times New Roman"/>
          <w:color w:val="000000"/>
        </w:rPr>
        <w:t>d淋1次水</w:t>
      </w:r>
      <w:r>
        <w:rPr>
          <w:rFonts w:hint="default" w:ascii="Times New Roman" w:hAnsi="Times New Roman" w:cs="Times New Roman"/>
        </w:rPr>
        <w:t>。试验区内各项管理措施一致。</w:t>
      </w:r>
    </w:p>
    <w:p w14:paraId="0BE6AD74">
      <w:pPr>
        <w:pStyle w:val="107"/>
        <w:keepNext w:val="0"/>
        <w:keepLines w:val="0"/>
        <w:pageBreakBefore w:val="0"/>
        <w:kinsoku/>
        <w:wordWrap/>
        <w:overflowPunct/>
        <w:topLinePunct w:val="0"/>
        <w:bidi w:val="0"/>
        <w:adjustRightInd/>
        <w:snapToGrid/>
        <w:spacing w:before="120" w:after="120" w:line="240" w:lineRule="auto"/>
        <w:textAlignment w:val="auto"/>
        <w:rPr>
          <w:rFonts w:hint="default" w:ascii="黑体" w:hAnsi="黑体" w:eastAsia="黑体" w:cs="黑体"/>
        </w:rPr>
      </w:pPr>
      <w:r>
        <w:rPr>
          <w:rFonts w:hint="default" w:ascii="黑体" w:hAnsi="黑体" w:eastAsia="黑体" w:cs="黑体"/>
        </w:rPr>
        <w:t>采收与测产</w:t>
      </w:r>
    </w:p>
    <w:p w14:paraId="5C7AB6B9">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 xml:space="preserve">当达到成熟要求时。每个品种随机选取3个小区，小区面积≥20 </w:t>
      </w:r>
      <w:r>
        <w:rPr>
          <w:rFonts w:hint="default" w:ascii="Times New Roman" w:hAnsi="Times New Roman" w:cs="Times New Roman"/>
        </w:rPr>
        <w:t>m</w:t>
      </w:r>
      <w:r>
        <w:rPr>
          <w:rFonts w:hint="default" w:ascii="Times New Roman" w:hAnsi="Times New Roman" w:cs="Times New Roman"/>
          <w:vertAlign w:val="superscript"/>
        </w:rPr>
        <w:t>2</w:t>
      </w:r>
      <w:r>
        <w:rPr>
          <w:rFonts w:hint="default" w:ascii="Times New Roman" w:hAnsi="Times New Roman" w:cs="Times New Roman"/>
        </w:rPr>
        <w:t>，采用全收获法收获所有植株，称量植株鲜重和干重，折算成亩产量。在同一试验点中，同一组别宜在同一天内完成。</w:t>
      </w:r>
    </w:p>
    <w:p w14:paraId="385AC51D">
      <w:pPr>
        <w:pStyle w:val="107"/>
        <w:keepNext w:val="0"/>
        <w:keepLines w:val="0"/>
        <w:pageBreakBefore w:val="0"/>
        <w:kinsoku/>
        <w:wordWrap/>
        <w:overflowPunct/>
        <w:topLinePunct w:val="0"/>
        <w:bidi w:val="0"/>
        <w:adjustRightInd/>
        <w:snapToGrid/>
        <w:spacing w:before="120" w:after="120" w:line="240" w:lineRule="auto"/>
        <w:jc w:val="left"/>
        <w:textAlignment w:val="auto"/>
        <w:rPr>
          <w:rFonts w:hint="default" w:ascii="黑体" w:hAnsi="黑体" w:eastAsia="黑体" w:cs="黑体"/>
        </w:rPr>
      </w:pPr>
      <w:r>
        <w:rPr>
          <w:rFonts w:hint="default" w:ascii="黑体" w:hAnsi="黑体" w:eastAsia="黑体" w:cs="黑体"/>
        </w:rPr>
        <w:t>观测记载与鉴定评价</w:t>
      </w:r>
      <w:r>
        <w:rPr>
          <w:rFonts w:hint="eastAsia" w:hAnsi="黑体" w:cs="黑体"/>
          <w:lang w:val="en-US" w:eastAsia="zh-CN"/>
        </w:rPr>
        <w:t>;</w:t>
      </w:r>
    </w:p>
    <w:p w14:paraId="136B4710">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按照附录A的规定执行。主要品质指标由品种认定委员会或认可的专业机构进行检测。</w:t>
      </w:r>
    </w:p>
    <w:p w14:paraId="08F1600B">
      <w:pPr>
        <w:pStyle w:val="107"/>
        <w:keepNext w:val="0"/>
        <w:keepLines w:val="0"/>
        <w:pageBreakBefore w:val="0"/>
        <w:kinsoku/>
        <w:wordWrap/>
        <w:overflowPunct/>
        <w:topLinePunct w:val="0"/>
        <w:bidi w:val="0"/>
        <w:adjustRightInd/>
        <w:snapToGrid/>
        <w:spacing w:before="120" w:after="120" w:line="240" w:lineRule="auto"/>
        <w:textAlignment w:val="auto"/>
        <w:rPr>
          <w:rFonts w:hint="default" w:ascii="黑体" w:hAnsi="黑体" w:eastAsia="黑体" w:cs="黑体"/>
        </w:rPr>
      </w:pPr>
      <w:r>
        <w:rPr>
          <w:rFonts w:hint="default" w:ascii="黑体" w:hAnsi="黑体" w:eastAsia="黑体" w:cs="黑体"/>
        </w:rPr>
        <w:t>试验总结</w:t>
      </w:r>
    </w:p>
    <w:p w14:paraId="51C272AB">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对试验品种的质量性状进行描述，对数量性状进行观测数据和统计分析，并按照附录B的规定撰写品种比较试验年度报告和总结报告。</w:t>
      </w:r>
    </w:p>
    <w:p w14:paraId="07EEB186">
      <w:pPr>
        <w:pStyle w:val="106"/>
        <w:keepNext w:val="0"/>
        <w:keepLines w:val="0"/>
        <w:pageBreakBefore w:val="0"/>
        <w:kinsoku/>
        <w:wordWrap/>
        <w:overflowPunct/>
        <w:topLinePunct w:val="0"/>
        <w:bidi w:val="0"/>
        <w:adjustRightInd/>
        <w:snapToGrid/>
        <w:spacing w:before="240" w:after="240" w:line="240" w:lineRule="auto"/>
        <w:textAlignment w:val="auto"/>
        <w:rPr>
          <w:rFonts w:hint="default" w:ascii="黑体" w:hAnsi="黑体" w:eastAsia="黑体" w:cs="黑体"/>
          <w:lang w:val="en-US" w:eastAsia="zh-CN"/>
        </w:rPr>
      </w:pPr>
      <w:r>
        <w:rPr>
          <w:rFonts w:hint="eastAsia" w:ascii="黑体" w:hAnsi="黑体" w:eastAsia="黑体" w:cs="黑体"/>
          <w:lang w:val="en-US" w:eastAsia="zh-CN"/>
        </w:rPr>
        <w:t xml:space="preserve">  </w:t>
      </w:r>
      <w:r>
        <w:rPr>
          <w:rFonts w:hint="default" w:ascii="黑体" w:hAnsi="黑体" w:eastAsia="黑体" w:cs="黑体"/>
          <w:lang w:val="en-US" w:eastAsia="zh-CN"/>
        </w:rPr>
        <w:t>品种区域性试验</w:t>
      </w:r>
    </w:p>
    <w:p w14:paraId="3E134974">
      <w:pPr>
        <w:pStyle w:val="107"/>
        <w:keepNext w:val="0"/>
        <w:keepLines w:val="0"/>
        <w:pageBreakBefore w:val="0"/>
        <w:kinsoku/>
        <w:wordWrap/>
        <w:overflowPunct/>
        <w:topLinePunct w:val="0"/>
        <w:bidi w:val="0"/>
        <w:adjustRightInd/>
        <w:snapToGrid/>
        <w:spacing w:before="120" w:after="120" w:line="240" w:lineRule="auto"/>
        <w:textAlignment w:val="auto"/>
        <w:rPr>
          <w:rFonts w:hint="default" w:ascii="黑体" w:hAnsi="黑体" w:eastAsia="黑体" w:cs="黑体"/>
        </w:rPr>
      </w:pPr>
      <w:r>
        <w:rPr>
          <w:rFonts w:hint="default" w:ascii="黑体" w:hAnsi="黑体" w:eastAsia="黑体" w:cs="黑体"/>
        </w:rPr>
        <w:t>试验点的选择</w:t>
      </w:r>
    </w:p>
    <w:p w14:paraId="7A78718B">
      <w:pPr>
        <w:keepNext w:val="0"/>
        <w:keepLines w:val="0"/>
        <w:pageBreakBefore w:val="0"/>
        <w:kinsoku/>
        <w:wordWrap/>
        <w:overflowPunct/>
        <w:topLinePunct w:val="0"/>
        <w:bidi w:val="0"/>
        <w:adjustRightInd/>
        <w:snapToGrid/>
        <w:spacing w:line="240" w:lineRule="auto"/>
        <w:ind w:firstLine="420" w:firstLineChars="200"/>
        <w:textAlignment w:val="auto"/>
        <w:rPr>
          <w:rFonts w:hint="default" w:ascii="Times New Roman" w:hAnsi="Times New Roman" w:cs="Times New Roman"/>
        </w:rPr>
      </w:pPr>
      <w:r>
        <w:rPr>
          <w:rFonts w:hint="default" w:ascii="Times New Roman" w:hAnsi="Times New Roman" w:cs="Times New Roman"/>
        </w:rPr>
        <w:t>满足4.1的要求，根据不同品种的适应性选择2个或2个以上不同生态型区试设置≥3个试验点。</w:t>
      </w:r>
    </w:p>
    <w:p w14:paraId="421E22D8">
      <w:pPr>
        <w:pStyle w:val="107"/>
        <w:keepNext w:val="0"/>
        <w:keepLines w:val="0"/>
        <w:pageBreakBefore w:val="0"/>
        <w:kinsoku/>
        <w:wordWrap/>
        <w:overflowPunct/>
        <w:topLinePunct w:val="0"/>
        <w:bidi w:val="0"/>
        <w:adjustRightInd/>
        <w:snapToGrid/>
        <w:spacing w:before="120" w:after="120" w:line="240" w:lineRule="auto"/>
        <w:textAlignment w:val="auto"/>
        <w:rPr>
          <w:rFonts w:hint="default" w:ascii="黑体" w:hAnsi="黑体" w:eastAsia="黑体" w:cs="黑体"/>
        </w:rPr>
      </w:pPr>
      <w:r>
        <w:rPr>
          <w:rFonts w:hint="default" w:ascii="黑体" w:hAnsi="黑体" w:eastAsia="黑体" w:cs="黑体"/>
        </w:rPr>
        <w:t>对照品种确定</w:t>
      </w:r>
    </w:p>
    <w:p w14:paraId="3B7FE9AF">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满足4.2的要求，根据试验需要可增加对照品种。</w:t>
      </w:r>
    </w:p>
    <w:p w14:paraId="6CDCD761">
      <w:pPr>
        <w:pStyle w:val="107"/>
        <w:keepNext w:val="0"/>
        <w:keepLines w:val="0"/>
        <w:pageBreakBefore w:val="0"/>
        <w:kinsoku/>
        <w:wordWrap/>
        <w:overflowPunct/>
        <w:topLinePunct w:val="0"/>
        <w:bidi w:val="0"/>
        <w:adjustRightInd/>
        <w:snapToGrid/>
        <w:spacing w:before="120" w:after="120" w:line="240" w:lineRule="auto"/>
        <w:textAlignment w:val="auto"/>
        <w:rPr>
          <w:rFonts w:hint="default" w:ascii="黑体" w:hAnsi="黑体" w:eastAsia="黑体" w:cs="黑体"/>
        </w:rPr>
      </w:pPr>
      <w:r>
        <w:rPr>
          <w:rFonts w:hint="default" w:ascii="黑体" w:hAnsi="黑体" w:eastAsia="黑体" w:cs="黑体"/>
        </w:rPr>
        <w:t>试验设计</w:t>
      </w:r>
    </w:p>
    <w:p w14:paraId="5BFA8D77">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采用随机区组排列，3次重复；同类型参试品种、对照品种作为同一组别，安排在同一区组内；每个小区每个品种种植面积≥0.5亩；试验年限应连续观测≥2个生产周期。</w:t>
      </w:r>
    </w:p>
    <w:p w14:paraId="14E47FE9">
      <w:pPr>
        <w:pStyle w:val="107"/>
        <w:keepNext w:val="0"/>
        <w:keepLines w:val="0"/>
        <w:pageBreakBefore w:val="0"/>
        <w:kinsoku/>
        <w:wordWrap/>
        <w:overflowPunct/>
        <w:topLinePunct w:val="0"/>
        <w:bidi w:val="0"/>
        <w:adjustRightInd/>
        <w:snapToGrid/>
        <w:spacing w:before="120" w:after="120" w:line="240" w:lineRule="auto"/>
        <w:textAlignment w:val="auto"/>
        <w:rPr>
          <w:rFonts w:hint="eastAsia" w:ascii="黑体" w:hAnsi="黑体" w:eastAsia="黑体" w:cs="黑体"/>
        </w:rPr>
      </w:pPr>
      <w:r>
        <w:rPr>
          <w:rFonts w:hint="eastAsia" w:ascii="黑体" w:hAnsi="黑体" w:eastAsia="黑体" w:cs="黑体"/>
        </w:rPr>
        <w:t>试验实施</w:t>
      </w:r>
    </w:p>
    <w:p w14:paraId="5A7C62A3">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rPr>
      </w:pPr>
      <w:r>
        <w:rPr>
          <w:rFonts w:hint="default" w:ascii="Times New Roman" w:hAnsi="Times New Roman" w:cs="Times New Roman"/>
        </w:rPr>
        <w:t>按</w:t>
      </w:r>
      <w:r>
        <w:rPr>
          <w:rFonts w:hint="eastAsia" w:ascii="Times New Roman" w:cs="Times New Roman"/>
          <w:lang w:val="en-US" w:eastAsia="zh-CN"/>
        </w:rPr>
        <w:t>4</w:t>
      </w:r>
      <w:r>
        <w:rPr>
          <w:rFonts w:hint="default" w:ascii="Times New Roman" w:hAnsi="Times New Roman" w:cs="Times New Roman"/>
        </w:rPr>
        <w:t>.</w:t>
      </w:r>
      <w:r>
        <w:rPr>
          <w:rFonts w:hint="eastAsia" w:ascii="Times New Roman" w:cs="Times New Roman"/>
          <w:lang w:val="en-US" w:eastAsia="zh-CN"/>
        </w:rPr>
        <w:t>5</w:t>
      </w:r>
      <w:r>
        <w:rPr>
          <w:rFonts w:hint="default" w:ascii="Times New Roman" w:hAnsi="Times New Roman" w:cs="Times New Roman"/>
        </w:rPr>
        <w:t>的规定执行。</w:t>
      </w:r>
    </w:p>
    <w:p w14:paraId="4FFB8417">
      <w:pPr>
        <w:pStyle w:val="67"/>
        <w:keepNext w:val="0"/>
        <w:keepLines w:val="0"/>
        <w:pageBreakBefore w:val="0"/>
        <w:kinsoku/>
        <w:wordWrap/>
        <w:overflowPunct/>
        <w:topLinePunct w:val="0"/>
        <w:bidi w:val="0"/>
        <w:adjustRightInd/>
        <w:snapToGrid/>
        <w:spacing w:before="120" w:after="120" w:line="240" w:lineRule="auto"/>
        <w:textAlignment w:val="auto"/>
        <w:rPr>
          <w:rFonts w:hint="eastAsia" w:ascii="黑体" w:hAnsi="黑体" w:eastAsia="黑体" w:cs="黑体"/>
        </w:rPr>
      </w:pPr>
      <w:r>
        <w:rPr>
          <w:rFonts w:hint="eastAsia" w:ascii="黑体" w:hAnsi="黑体" w:eastAsia="黑体" w:cs="黑体"/>
        </w:rPr>
        <w:t>定植时间及种苗要求</w:t>
      </w:r>
    </w:p>
    <w:p w14:paraId="0319C368">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Times New Roman" w:hAnsi="Times New Roman" w:eastAsia="宋体" w:cs="Times New Roman"/>
          <w:lang w:eastAsia="zh-CN"/>
        </w:rPr>
      </w:pPr>
      <w:r>
        <w:rPr>
          <w:rFonts w:hint="default" w:ascii="Times New Roman" w:hAnsi="Times New Roman" w:cs="Times New Roman"/>
        </w:rPr>
        <w:t>在适宜时期定植，同一组别同一试验点的繁殖方式</w:t>
      </w:r>
      <w:r>
        <w:rPr>
          <w:rFonts w:hint="eastAsia" w:ascii="Times New Roman" w:cs="Times New Roman"/>
          <w:lang w:eastAsia="zh-CN"/>
        </w:rPr>
        <w:t>、</w:t>
      </w:r>
      <w:r>
        <w:rPr>
          <w:rFonts w:hint="default" w:ascii="Times New Roman" w:hAnsi="Times New Roman" w:cs="Times New Roman"/>
        </w:rPr>
        <w:t>种植时期</w:t>
      </w:r>
      <w:r>
        <w:rPr>
          <w:rFonts w:hint="eastAsia" w:ascii="Times New Roman" w:cs="Times New Roman"/>
          <w:lang w:val="en-US" w:eastAsia="zh-CN"/>
        </w:rPr>
        <w:t>和</w:t>
      </w:r>
      <w:r>
        <w:rPr>
          <w:rFonts w:hint="default" w:ascii="Times New Roman" w:hAnsi="Times New Roman" w:cs="Times New Roman"/>
        </w:rPr>
        <w:t>种植密度应一致。</w:t>
      </w:r>
    </w:p>
    <w:p w14:paraId="0FCC3591">
      <w:pPr>
        <w:pStyle w:val="67"/>
        <w:keepNext w:val="0"/>
        <w:keepLines w:val="0"/>
        <w:pageBreakBefore w:val="0"/>
        <w:kinsoku/>
        <w:wordWrap/>
        <w:overflowPunct/>
        <w:topLinePunct w:val="0"/>
        <w:bidi w:val="0"/>
        <w:adjustRightInd/>
        <w:snapToGrid/>
        <w:spacing w:before="120" w:after="120" w:line="240" w:lineRule="auto"/>
        <w:textAlignment w:val="auto"/>
        <w:rPr>
          <w:rFonts w:hint="default" w:ascii="黑体" w:hAnsi="黑体" w:eastAsia="黑体" w:cs="黑体"/>
        </w:rPr>
      </w:pPr>
      <w:r>
        <w:rPr>
          <w:rFonts w:hint="default" w:ascii="黑体" w:hAnsi="黑体" w:eastAsia="黑体" w:cs="黑体"/>
        </w:rPr>
        <w:t>田间管理</w:t>
      </w:r>
    </w:p>
    <w:p w14:paraId="6E34F865">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同一组别同一试验点的各项管理措施应一致。凉粉草种植7 d后检查成活情况，发现死苗及时补种，应保持种植面土壤湿润但不能积水，不宜用除草剂，建议人工除草，追肥按DB 35/T 1703-2017的规定执行。试验过程中应及时对试验植株应采取有效的防护措施。</w:t>
      </w:r>
    </w:p>
    <w:p w14:paraId="02481635">
      <w:pPr>
        <w:pStyle w:val="67"/>
        <w:keepNext w:val="0"/>
        <w:keepLines w:val="0"/>
        <w:pageBreakBefore w:val="0"/>
        <w:kinsoku/>
        <w:wordWrap/>
        <w:overflowPunct/>
        <w:topLinePunct w:val="0"/>
        <w:bidi w:val="0"/>
        <w:adjustRightInd/>
        <w:snapToGrid/>
        <w:spacing w:before="120" w:after="120" w:line="240" w:lineRule="auto"/>
        <w:textAlignment w:val="auto"/>
        <w:rPr>
          <w:rFonts w:hint="default" w:ascii="黑体" w:hAnsi="黑体" w:eastAsia="黑体" w:cs="黑体"/>
        </w:rPr>
      </w:pPr>
      <w:r>
        <w:rPr>
          <w:rFonts w:hint="default" w:ascii="黑体" w:hAnsi="黑体" w:eastAsia="黑体" w:cs="黑体"/>
        </w:rPr>
        <w:t>病虫害防治</w:t>
      </w:r>
    </w:p>
    <w:p w14:paraId="19A598D6">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凉粉草常见病虫害及防治方法见参照DB45/T 875执行。若进行抗病、抗虫等目标性状的区域性试验，则不应对相应病害或虫害等进行防治。</w:t>
      </w:r>
    </w:p>
    <w:p w14:paraId="79CCE754">
      <w:pPr>
        <w:pStyle w:val="107"/>
        <w:keepNext w:val="0"/>
        <w:keepLines w:val="0"/>
        <w:pageBreakBefore w:val="0"/>
        <w:kinsoku/>
        <w:wordWrap/>
        <w:overflowPunct/>
        <w:topLinePunct w:val="0"/>
        <w:bidi w:val="0"/>
        <w:adjustRightInd/>
        <w:snapToGrid/>
        <w:spacing w:before="120" w:after="120" w:line="240" w:lineRule="auto"/>
        <w:textAlignment w:val="auto"/>
        <w:rPr>
          <w:rFonts w:hint="default" w:ascii="黑体" w:hAnsi="黑体" w:eastAsia="黑体" w:cs="黑体"/>
        </w:rPr>
      </w:pPr>
      <w:r>
        <w:rPr>
          <w:rFonts w:hint="default" w:ascii="黑体" w:hAnsi="黑体" w:eastAsia="黑体" w:cs="黑体"/>
        </w:rPr>
        <w:t>采收与测产</w:t>
      </w:r>
    </w:p>
    <w:p w14:paraId="0E7445C6">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 xml:space="preserve">当凉粉草达到成熟要求时，及时组织采收。每个品种随机选取3个小区，小区面积≥50 </w:t>
      </w:r>
      <w:r>
        <w:rPr>
          <w:rFonts w:hint="default" w:ascii="Times New Roman" w:hAnsi="Times New Roman" w:cs="Times New Roman"/>
        </w:rPr>
        <w:t>m</w:t>
      </w:r>
      <w:r>
        <w:rPr>
          <w:rFonts w:hint="default" w:ascii="Times New Roman" w:hAnsi="Times New Roman" w:cs="Times New Roman"/>
          <w:vertAlign w:val="superscript"/>
        </w:rPr>
        <w:t>2</w:t>
      </w:r>
      <w:r>
        <w:rPr>
          <w:rFonts w:hint="default" w:ascii="Times New Roman" w:hAnsi="Times New Roman" w:cs="Times New Roman"/>
        </w:rPr>
        <w:t>，采用全收获法收获所有植株，称量植株鲜重和干重，折算成亩产量。在同一试验点中，同一组别宜在同一天内完成。</w:t>
      </w:r>
    </w:p>
    <w:p w14:paraId="21E97CAE">
      <w:pPr>
        <w:pStyle w:val="107"/>
        <w:keepNext w:val="0"/>
        <w:keepLines w:val="0"/>
        <w:pageBreakBefore w:val="0"/>
        <w:kinsoku/>
        <w:wordWrap/>
        <w:overflowPunct/>
        <w:topLinePunct w:val="0"/>
        <w:bidi w:val="0"/>
        <w:adjustRightInd/>
        <w:snapToGrid/>
        <w:spacing w:before="120" w:after="120" w:line="240" w:lineRule="auto"/>
        <w:textAlignment w:val="auto"/>
        <w:rPr>
          <w:rFonts w:hint="default" w:ascii="黑体" w:hAnsi="黑体" w:eastAsia="黑体" w:cs="黑体"/>
        </w:rPr>
      </w:pPr>
      <w:r>
        <w:rPr>
          <w:rFonts w:hint="default" w:ascii="黑体" w:hAnsi="黑体" w:eastAsia="黑体" w:cs="黑体"/>
        </w:rPr>
        <w:t>观察记录与鉴定评价</w:t>
      </w:r>
    </w:p>
    <w:p w14:paraId="149C03DA">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按附录A的规定执行。主要品质指标由农业部认可的专业机构进行检测；抗性品种由专业机构执行抗旱性、抗病性、抗寒性等抗性鉴定。</w:t>
      </w:r>
    </w:p>
    <w:p w14:paraId="1CE5B183">
      <w:pPr>
        <w:pStyle w:val="107"/>
        <w:keepNext w:val="0"/>
        <w:keepLines w:val="0"/>
        <w:pageBreakBefore w:val="0"/>
        <w:kinsoku/>
        <w:wordWrap/>
        <w:overflowPunct/>
        <w:topLinePunct w:val="0"/>
        <w:bidi w:val="0"/>
        <w:adjustRightInd/>
        <w:snapToGrid/>
        <w:spacing w:before="120" w:after="120" w:line="240" w:lineRule="auto"/>
        <w:textAlignment w:val="auto"/>
        <w:rPr>
          <w:rFonts w:hint="default" w:ascii="黑体" w:hAnsi="黑体" w:eastAsia="黑体" w:cs="黑体"/>
        </w:rPr>
      </w:pPr>
      <w:r>
        <w:rPr>
          <w:rFonts w:hint="default" w:ascii="黑体" w:hAnsi="黑体" w:eastAsia="黑体" w:cs="黑体"/>
        </w:rPr>
        <w:t>试验总结</w:t>
      </w:r>
    </w:p>
    <w:p w14:paraId="0FB8EC38">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对试验品种的质量性状进行描述，对产量等重要数量性状观测数据进行统计分析，并按照附录B的规定撰写区域性试验年度报告和总结报告。</w:t>
      </w:r>
    </w:p>
    <w:p w14:paraId="373C9321">
      <w:pPr>
        <w:pStyle w:val="106"/>
        <w:keepNext w:val="0"/>
        <w:keepLines w:val="0"/>
        <w:pageBreakBefore w:val="0"/>
        <w:kinsoku/>
        <w:wordWrap/>
        <w:overflowPunct/>
        <w:topLinePunct w:val="0"/>
        <w:bidi w:val="0"/>
        <w:adjustRightInd/>
        <w:snapToGrid/>
        <w:spacing w:before="240" w:after="240" w:line="240" w:lineRule="auto"/>
        <w:textAlignment w:val="auto"/>
        <w:rPr>
          <w:rFonts w:hint="default" w:ascii="Times New Roman" w:hAnsi="Times New Roman" w:eastAsia="宋体" w:cs="Times New Roman"/>
          <w:szCs w:val="21"/>
        </w:rPr>
      </w:pPr>
      <w:r>
        <w:rPr>
          <w:rFonts w:hint="eastAsia" w:ascii="Times New Roman" w:eastAsia="宋体" w:cs="Times New Roman"/>
          <w:szCs w:val="21"/>
          <w:lang w:val="en-US" w:eastAsia="zh-CN"/>
        </w:rPr>
        <w:t xml:space="preserve">  </w:t>
      </w:r>
      <w:r>
        <w:rPr>
          <w:rFonts w:hint="default" w:ascii="黑体" w:hAnsi="黑体" w:eastAsia="黑体" w:cs="黑体"/>
          <w:lang w:val="en-US" w:eastAsia="zh-CN"/>
        </w:rPr>
        <w:t>品种生产性试验</w:t>
      </w:r>
    </w:p>
    <w:p w14:paraId="74C1DAFB">
      <w:pPr>
        <w:pStyle w:val="107"/>
        <w:keepNext w:val="0"/>
        <w:keepLines w:val="0"/>
        <w:pageBreakBefore w:val="0"/>
        <w:kinsoku/>
        <w:wordWrap/>
        <w:overflowPunct/>
        <w:topLinePunct w:val="0"/>
        <w:bidi w:val="0"/>
        <w:adjustRightInd/>
        <w:snapToGrid/>
        <w:spacing w:before="120" w:after="120" w:line="240" w:lineRule="auto"/>
        <w:textAlignment w:val="auto"/>
        <w:rPr>
          <w:rFonts w:hint="eastAsia" w:ascii="黑体" w:hAnsi="黑体" w:eastAsia="黑体" w:cs="黑体"/>
        </w:rPr>
      </w:pPr>
      <w:r>
        <w:rPr>
          <w:rFonts w:hint="eastAsia" w:ascii="黑体" w:hAnsi="黑体" w:eastAsia="黑体" w:cs="黑体"/>
        </w:rPr>
        <w:t>试验点的选择</w:t>
      </w:r>
    </w:p>
    <w:p w14:paraId="11EF5660">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满足4.1的要求。</w:t>
      </w:r>
    </w:p>
    <w:p w14:paraId="77538D81">
      <w:pPr>
        <w:pStyle w:val="107"/>
        <w:keepNext w:val="0"/>
        <w:keepLines w:val="0"/>
        <w:pageBreakBefore w:val="0"/>
        <w:kinsoku/>
        <w:wordWrap/>
        <w:overflowPunct/>
        <w:topLinePunct w:val="0"/>
        <w:bidi w:val="0"/>
        <w:adjustRightInd/>
        <w:snapToGrid/>
        <w:spacing w:before="120" w:after="120" w:line="240" w:lineRule="auto"/>
        <w:textAlignment w:val="auto"/>
        <w:rPr>
          <w:rFonts w:hint="default" w:ascii="黑体" w:hAnsi="黑体" w:eastAsia="黑体" w:cs="黑体"/>
        </w:rPr>
      </w:pPr>
      <w:r>
        <w:rPr>
          <w:rFonts w:hint="default" w:ascii="黑体" w:hAnsi="黑体" w:eastAsia="黑体" w:cs="黑体"/>
        </w:rPr>
        <w:t>对照品种确定</w:t>
      </w:r>
    </w:p>
    <w:p w14:paraId="6C6C77F2">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满足4.2的要求。</w:t>
      </w:r>
    </w:p>
    <w:p w14:paraId="4827477A">
      <w:pPr>
        <w:pStyle w:val="107"/>
        <w:keepNext w:val="0"/>
        <w:keepLines w:val="0"/>
        <w:pageBreakBefore w:val="0"/>
        <w:kinsoku/>
        <w:wordWrap/>
        <w:overflowPunct/>
        <w:topLinePunct w:val="0"/>
        <w:bidi w:val="0"/>
        <w:adjustRightInd/>
        <w:snapToGrid/>
        <w:spacing w:before="120" w:after="120" w:line="240" w:lineRule="auto"/>
        <w:textAlignment w:val="auto"/>
        <w:rPr>
          <w:rFonts w:hint="default" w:ascii="黑体" w:hAnsi="黑体" w:eastAsia="黑体" w:cs="黑体"/>
        </w:rPr>
      </w:pPr>
      <w:r>
        <w:rPr>
          <w:rFonts w:hint="default" w:ascii="黑体" w:hAnsi="黑体" w:eastAsia="黑体" w:cs="黑体"/>
        </w:rPr>
        <w:t>试验设计</w:t>
      </w:r>
    </w:p>
    <w:p w14:paraId="1ED560F2">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一个试验点的种植面积≥3亩。采用随机区组排列，3次重复，小区内每个品种种植面积≥1亩，试验点数量和试验年限满足5.1和5.3的要求。</w:t>
      </w:r>
    </w:p>
    <w:p w14:paraId="0DA08412">
      <w:pPr>
        <w:pStyle w:val="107"/>
        <w:keepNext w:val="0"/>
        <w:keepLines w:val="0"/>
        <w:pageBreakBefore w:val="0"/>
        <w:kinsoku/>
        <w:wordWrap/>
        <w:overflowPunct/>
        <w:topLinePunct w:val="0"/>
        <w:bidi w:val="0"/>
        <w:adjustRightInd/>
        <w:snapToGrid/>
        <w:spacing w:before="120" w:after="120" w:line="240" w:lineRule="auto"/>
        <w:textAlignment w:val="auto"/>
        <w:rPr>
          <w:rFonts w:hint="default" w:ascii="黑体" w:hAnsi="黑体" w:eastAsia="黑体" w:cs="黑体"/>
        </w:rPr>
      </w:pPr>
      <w:r>
        <w:rPr>
          <w:rFonts w:hint="default" w:ascii="黑体" w:hAnsi="黑体" w:eastAsia="黑体" w:cs="黑体"/>
        </w:rPr>
        <w:t>试验实施</w:t>
      </w:r>
    </w:p>
    <w:p w14:paraId="56FD3FA8">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按</w:t>
      </w:r>
      <w:r>
        <w:rPr>
          <w:rFonts w:hint="eastAsia" w:ascii="Times New Roman" w:cs="Times New Roman"/>
          <w:lang w:val="en-US" w:eastAsia="zh-CN"/>
        </w:rPr>
        <w:t>4</w:t>
      </w:r>
      <w:r>
        <w:rPr>
          <w:rFonts w:hint="default" w:ascii="Times New Roman" w:hAnsi="Times New Roman" w:cs="Times New Roman"/>
        </w:rPr>
        <w:t>.</w:t>
      </w:r>
      <w:r>
        <w:rPr>
          <w:rFonts w:hint="eastAsia" w:ascii="Times New Roman" w:cs="Times New Roman"/>
          <w:lang w:val="en-US" w:eastAsia="zh-CN"/>
        </w:rPr>
        <w:t>5</w:t>
      </w:r>
      <w:r>
        <w:rPr>
          <w:rFonts w:hint="default" w:ascii="Times New Roman" w:hAnsi="Times New Roman" w:cs="Times New Roman"/>
        </w:rPr>
        <w:t>的规定执行。</w:t>
      </w:r>
    </w:p>
    <w:p w14:paraId="29C7F6EA">
      <w:pPr>
        <w:pStyle w:val="107"/>
        <w:keepNext w:val="0"/>
        <w:keepLines w:val="0"/>
        <w:pageBreakBefore w:val="0"/>
        <w:kinsoku/>
        <w:wordWrap/>
        <w:overflowPunct/>
        <w:topLinePunct w:val="0"/>
        <w:bidi w:val="0"/>
        <w:adjustRightInd/>
        <w:snapToGrid/>
        <w:spacing w:before="120" w:after="120" w:line="240" w:lineRule="auto"/>
        <w:textAlignment w:val="auto"/>
        <w:rPr>
          <w:rFonts w:hint="default" w:ascii="黑体" w:hAnsi="黑体" w:eastAsia="黑体" w:cs="黑体"/>
        </w:rPr>
      </w:pPr>
      <w:r>
        <w:rPr>
          <w:rFonts w:hint="default" w:ascii="黑体" w:hAnsi="黑体" w:eastAsia="黑体" w:cs="黑体"/>
        </w:rPr>
        <w:t>采收与测产</w:t>
      </w:r>
    </w:p>
    <w:p w14:paraId="34EB4CC0">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按5.5的规定执行。</w:t>
      </w:r>
    </w:p>
    <w:p w14:paraId="1F33216C">
      <w:pPr>
        <w:pStyle w:val="107"/>
        <w:keepNext w:val="0"/>
        <w:keepLines w:val="0"/>
        <w:pageBreakBefore w:val="0"/>
        <w:kinsoku/>
        <w:wordWrap/>
        <w:overflowPunct/>
        <w:topLinePunct w:val="0"/>
        <w:bidi w:val="0"/>
        <w:adjustRightInd/>
        <w:snapToGrid/>
        <w:spacing w:before="120" w:after="120" w:line="240" w:lineRule="auto"/>
        <w:textAlignment w:val="auto"/>
        <w:rPr>
          <w:rFonts w:hint="default" w:ascii="黑体" w:hAnsi="黑体" w:eastAsia="黑体" w:cs="黑体"/>
        </w:rPr>
      </w:pPr>
      <w:r>
        <w:rPr>
          <w:rFonts w:hint="default" w:ascii="黑体" w:hAnsi="黑体" w:eastAsia="黑体" w:cs="黑体"/>
        </w:rPr>
        <w:t>观察记录与鉴定评价</w:t>
      </w:r>
    </w:p>
    <w:p w14:paraId="7A7832EE">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按5.6的规定执行。</w:t>
      </w:r>
    </w:p>
    <w:p w14:paraId="621716CF">
      <w:pPr>
        <w:pStyle w:val="107"/>
        <w:keepNext w:val="0"/>
        <w:keepLines w:val="0"/>
        <w:pageBreakBefore w:val="0"/>
        <w:kinsoku/>
        <w:wordWrap/>
        <w:overflowPunct/>
        <w:topLinePunct w:val="0"/>
        <w:bidi w:val="0"/>
        <w:adjustRightInd/>
        <w:snapToGrid/>
        <w:spacing w:before="120" w:after="120" w:line="240" w:lineRule="auto"/>
        <w:textAlignment w:val="auto"/>
        <w:rPr>
          <w:rFonts w:hint="default" w:ascii="黑体" w:hAnsi="黑体" w:eastAsia="黑体" w:cs="黑体"/>
        </w:rPr>
      </w:pPr>
      <w:r>
        <w:rPr>
          <w:rFonts w:hint="default" w:ascii="黑体" w:hAnsi="黑体" w:eastAsia="黑体" w:cs="黑体"/>
        </w:rPr>
        <w:t>试验总结</w:t>
      </w:r>
    </w:p>
    <w:p w14:paraId="5E62F4B6">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r>
        <w:rPr>
          <w:rFonts w:hint="default" w:ascii="Times New Roman" w:hAnsi="Times New Roman" w:cs="Times New Roman"/>
        </w:rPr>
        <w:t>对试验品种的质量性状进行描述，对产量等重要数量性状观测数据进行统计分析，对品种表现作出综合评价，总结生产技术要点，并按照附录B的规定撰写生产性试验报告。</w:t>
      </w:r>
    </w:p>
    <w:p w14:paraId="18BCA54A">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0D0D48EE">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2DD90A57">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764C9905">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51FD9B80">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14F2855C">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7AAA312B">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0A63F006">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3A17C5C0">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54EE614A">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436E852B">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1F3BEBAA">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08CBCB45">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6BA75FA9">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71E9F3DC">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19806042">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69983014">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13FB87A0">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55DE9330">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043A3C5D">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7D427350">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5BAF8105">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407AB186">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63B26D90">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37115C5A">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p w14:paraId="48F6813F">
      <w:pPr>
        <w:pStyle w:val="58"/>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rPr>
      </w:pPr>
    </w:p>
    <w:bookmarkEnd w:id="22"/>
    <w:p w14:paraId="1B27F44D">
      <w:pPr>
        <w:pStyle w:val="200"/>
        <w:rPr>
          <w:rFonts w:ascii="宋体" w:hAnsi="宋体" w:eastAsia="宋体" w:cs="宋体"/>
          <w:vanish w:val="0"/>
        </w:rPr>
      </w:pPr>
      <w:bookmarkStart w:id="41" w:name="BookMark5"/>
    </w:p>
    <w:p w14:paraId="7419F188">
      <w:pPr>
        <w:pStyle w:val="201"/>
        <w:rPr>
          <w:rFonts w:hAnsi="宋体" w:eastAsia="宋体" w:cs="宋体"/>
          <w:vanish w:val="0"/>
        </w:rPr>
      </w:pPr>
    </w:p>
    <w:p w14:paraId="1E8C4FAB">
      <w:pPr>
        <w:pStyle w:val="78"/>
        <w:spacing w:before="60" w:after="120"/>
        <w:rPr>
          <w:rFonts w:ascii="宋体" w:hAnsi="宋体" w:eastAsia="宋体" w:cs="宋体"/>
        </w:rPr>
      </w:pPr>
      <w:r>
        <w:rPr>
          <w:rFonts w:hint="eastAsia" w:ascii="宋体" w:hAnsi="宋体" w:eastAsia="宋体" w:cs="宋体"/>
        </w:rPr>
        <w:br w:type="textWrapping"/>
      </w:r>
      <w:r>
        <w:rPr>
          <w:rFonts w:hint="eastAsia" w:ascii="宋体" w:hAnsi="宋体" w:eastAsia="宋体" w:cs="宋体"/>
        </w:rPr>
        <w:t>（规范性）</w:t>
      </w:r>
      <w:r>
        <w:rPr>
          <w:rFonts w:hint="eastAsia" w:ascii="宋体" w:hAnsi="宋体" w:eastAsia="宋体" w:cs="宋体"/>
        </w:rPr>
        <w:br w:type="textWrapping"/>
      </w:r>
      <w:r>
        <w:rPr>
          <w:rFonts w:hint="eastAsia" w:ascii="宋体" w:hAnsi="宋体" w:eastAsia="宋体" w:cs="宋体"/>
        </w:rPr>
        <w:t>凉粉草品种试验观测项目与记载标准</w:t>
      </w:r>
    </w:p>
    <w:p w14:paraId="7DE76608">
      <w:pPr>
        <w:pStyle w:val="80"/>
        <w:spacing w:before="120" w:after="120"/>
        <w:rPr>
          <w:rFonts w:ascii="宋体" w:hAnsi="宋体" w:eastAsia="宋体" w:cs="宋体"/>
        </w:rPr>
      </w:pPr>
      <w:r>
        <w:rPr>
          <w:rFonts w:hint="eastAsia" w:ascii="宋体" w:hAnsi="宋体" w:eastAsia="宋体" w:cs="宋体"/>
        </w:rPr>
        <w:t>基本情况</w:t>
      </w:r>
    </w:p>
    <w:p w14:paraId="4063F302">
      <w:pPr>
        <w:pStyle w:val="81"/>
        <w:spacing w:before="120" w:after="120"/>
        <w:rPr>
          <w:rFonts w:ascii="宋体" w:hAnsi="宋体" w:eastAsia="宋体" w:cs="宋体"/>
        </w:rPr>
      </w:pPr>
      <w:r>
        <w:rPr>
          <w:rFonts w:hint="eastAsia" w:ascii="宋体" w:hAnsi="宋体" w:eastAsia="宋体" w:cs="宋体"/>
        </w:rPr>
        <w:t>试验地概况</w:t>
      </w:r>
    </w:p>
    <w:p w14:paraId="1E4C160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rPr>
      </w:pPr>
      <w:r>
        <w:rPr>
          <w:rFonts w:hint="eastAsia" w:ascii="宋体" w:hAnsi="宋体" w:cs="宋体"/>
        </w:rPr>
        <w:t>试验地概况主要包括：试验所在地名、经纬度、海拔、地形、坡度、坡向、土壤类型、基肥及整地情况、前茬作物。</w:t>
      </w:r>
    </w:p>
    <w:p w14:paraId="7904032E">
      <w:pPr>
        <w:pStyle w:val="81"/>
        <w:spacing w:before="120" w:after="120"/>
        <w:rPr>
          <w:rFonts w:ascii="宋体" w:hAnsi="宋体" w:eastAsia="宋体" w:cs="宋体"/>
        </w:rPr>
      </w:pPr>
      <w:r>
        <w:rPr>
          <w:rFonts w:hint="eastAsia" w:ascii="宋体" w:hAnsi="宋体" w:eastAsia="宋体" w:cs="宋体"/>
        </w:rPr>
        <w:t>气象资料的记载内容</w:t>
      </w:r>
    </w:p>
    <w:p w14:paraId="67FD058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记载内容主要包括气温、降水量、无霜期极端、最高最低温度以及灾害天气等。</w:t>
      </w:r>
    </w:p>
    <w:p w14:paraId="2E8B5B15">
      <w:pPr>
        <w:pStyle w:val="81"/>
        <w:spacing w:before="120" w:after="120"/>
        <w:rPr>
          <w:rFonts w:ascii="宋体" w:hAnsi="宋体" w:eastAsia="宋体" w:cs="宋体"/>
        </w:rPr>
      </w:pPr>
      <w:r>
        <w:rPr>
          <w:rFonts w:hint="eastAsia" w:ascii="宋体" w:hAnsi="宋体" w:eastAsia="宋体" w:cs="宋体"/>
        </w:rPr>
        <w:t>试验种苗</w:t>
      </w:r>
    </w:p>
    <w:p w14:paraId="5817C05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试验用的种苗类型，分为实生苗、组培苗、扦插苗等。</w:t>
      </w:r>
    </w:p>
    <w:p w14:paraId="77F3D87D">
      <w:pPr>
        <w:pStyle w:val="81"/>
        <w:spacing w:before="120" w:after="120"/>
        <w:rPr>
          <w:rFonts w:ascii="宋体" w:hAnsi="宋体" w:eastAsia="宋体" w:cs="宋体"/>
        </w:rPr>
      </w:pPr>
      <w:r>
        <w:rPr>
          <w:rFonts w:hint="eastAsia" w:ascii="宋体" w:hAnsi="宋体" w:eastAsia="宋体" w:cs="宋体"/>
        </w:rPr>
        <w:t>田间管理情况</w:t>
      </w:r>
    </w:p>
    <w:p w14:paraId="460C1A4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常规管理，包括除草、灌溉、施肥、病虫害防治等。</w:t>
      </w:r>
    </w:p>
    <w:p w14:paraId="2BED34E3">
      <w:pPr>
        <w:pStyle w:val="80"/>
        <w:spacing w:before="120" w:after="120"/>
        <w:rPr>
          <w:rFonts w:ascii="宋体" w:hAnsi="宋体" w:eastAsia="宋体" w:cs="宋体"/>
        </w:rPr>
      </w:pPr>
      <w:r>
        <w:rPr>
          <w:rFonts w:hint="eastAsia" w:ascii="宋体" w:hAnsi="宋体" w:eastAsia="宋体" w:cs="宋体"/>
        </w:rPr>
        <w:t>品种试验观测项目和记载标准</w:t>
      </w:r>
    </w:p>
    <w:p w14:paraId="475B700E">
      <w:pPr>
        <w:pStyle w:val="81"/>
        <w:spacing w:before="120" w:after="120"/>
        <w:rPr>
          <w:rFonts w:ascii="宋体" w:hAnsi="宋体" w:eastAsia="宋体" w:cs="宋体"/>
        </w:rPr>
      </w:pPr>
      <w:r>
        <w:rPr>
          <w:rFonts w:hint="eastAsia" w:ascii="宋体" w:hAnsi="宋体" w:eastAsia="宋体" w:cs="宋体"/>
        </w:rPr>
        <w:t>观测项目</w:t>
      </w:r>
    </w:p>
    <w:p w14:paraId="6D69547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见表</w:t>
      </w:r>
      <w:r>
        <w:rPr>
          <w:rFonts w:hint="eastAsia" w:ascii="Times New Roman" w:hAnsi="Times New Roman" w:cs="宋体"/>
        </w:rPr>
        <w:t>A</w:t>
      </w:r>
      <w:r>
        <w:rPr>
          <w:rFonts w:hint="eastAsia" w:ascii="宋体" w:hAnsi="宋体" w:cs="宋体"/>
        </w:rPr>
        <w:t>.</w:t>
      </w:r>
      <w:r>
        <w:rPr>
          <w:rFonts w:hint="eastAsia" w:ascii="Times New Roman" w:hAnsi="Times New Roman" w:cs="宋体"/>
        </w:rPr>
        <w:t>1</w:t>
      </w:r>
      <w:r>
        <w:rPr>
          <w:rFonts w:hint="eastAsia" w:ascii="宋体" w:hAnsi="宋体" w:cs="宋体"/>
        </w:rPr>
        <w:t>。</w:t>
      </w:r>
    </w:p>
    <w:p w14:paraId="6D45EA8C">
      <w:pPr>
        <w:pStyle w:val="79"/>
        <w:spacing w:before="120" w:after="120"/>
      </w:pPr>
      <w:r>
        <w:rPr>
          <w:rFonts w:hint="eastAsia"/>
        </w:rPr>
        <w:t>观测项目</w:t>
      </w:r>
    </w:p>
    <w:tbl>
      <w:tblPr>
        <w:tblStyle w:val="29"/>
        <w:tblW w:w="962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80"/>
        <w:gridCol w:w="8340"/>
      </w:tblGrid>
      <w:tr w14:paraId="7D5804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41" w:hRule="atLeast"/>
        </w:trPr>
        <w:tc>
          <w:tcPr>
            <w:tcW w:w="1280" w:type="dxa"/>
            <w:tcBorders>
              <w:top w:val="single" w:color="auto" w:sz="8" w:space="0"/>
              <w:bottom w:val="single" w:color="auto" w:sz="8" w:space="0"/>
            </w:tcBorders>
            <w:shd w:val="clear" w:color="auto" w:fill="auto"/>
            <w:vAlign w:val="center"/>
          </w:tcPr>
          <w:p w14:paraId="5917F451">
            <w:pPr>
              <w:adjustRightInd/>
              <w:spacing w:line="240" w:lineRule="auto"/>
              <w:jc w:val="center"/>
              <w:rPr>
                <w:rFonts w:ascii="宋体" w:hAnsi="宋体" w:cs="宋体"/>
                <w:sz w:val="18"/>
              </w:rPr>
            </w:pPr>
            <w:r>
              <w:rPr>
                <w:rFonts w:hint="eastAsia" w:ascii="宋体" w:hAnsi="宋体" w:cs="宋体"/>
                <w:sz w:val="18"/>
              </w:rPr>
              <w:t>内容</w:t>
            </w:r>
          </w:p>
        </w:tc>
        <w:tc>
          <w:tcPr>
            <w:tcW w:w="8340" w:type="dxa"/>
            <w:tcBorders>
              <w:top w:val="single" w:color="auto" w:sz="8" w:space="0"/>
              <w:bottom w:val="single" w:color="auto" w:sz="8" w:space="0"/>
            </w:tcBorders>
            <w:shd w:val="clear" w:color="auto" w:fill="auto"/>
            <w:vAlign w:val="center"/>
          </w:tcPr>
          <w:p w14:paraId="077F981C">
            <w:pPr>
              <w:adjustRightInd/>
              <w:spacing w:line="240" w:lineRule="auto"/>
              <w:jc w:val="center"/>
              <w:rPr>
                <w:rFonts w:ascii="宋体" w:hAnsi="宋体" w:cs="宋体"/>
                <w:sz w:val="18"/>
              </w:rPr>
            </w:pPr>
            <w:r>
              <w:rPr>
                <w:rFonts w:hint="eastAsia" w:ascii="宋体" w:hAnsi="宋体" w:cs="宋体"/>
                <w:sz w:val="18"/>
              </w:rPr>
              <w:t>观测记载项目</w:t>
            </w:r>
          </w:p>
        </w:tc>
      </w:tr>
      <w:tr w14:paraId="05961A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41" w:hRule="atLeast"/>
        </w:trPr>
        <w:tc>
          <w:tcPr>
            <w:tcW w:w="1280" w:type="dxa"/>
            <w:tcBorders>
              <w:top w:val="single" w:color="auto" w:sz="8" w:space="0"/>
            </w:tcBorders>
            <w:shd w:val="clear" w:color="auto" w:fill="auto"/>
            <w:vAlign w:val="center"/>
          </w:tcPr>
          <w:p w14:paraId="33FEA0C8">
            <w:pPr>
              <w:adjustRightInd/>
              <w:spacing w:line="240" w:lineRule="auto"/>
              <w:rPr>
                <w:rFonts w:ascii="宋体" w:hAnsi="宋体" w:cs="宋体"/>
                <w:sz w:val="18"/>
              </w:rPr>
            </w:pPr>
            <w:r>
              <w:rPr>
                <w:rFonts w:hint="eastAsia" w:ascii="宋体" w:hAnsi="宋体" w:cs="宋体"/>
                <w:sz w:val="18"/>
              </w:rPr>
              <w:t>主要植物学特征</w:t>
            </w:r>
          </w:p>
        </w:tc>
        <w:tc>
          <w:tcPr>
            <w:tcW w:w="8340" w:type="dxa"/>
            <w:tcBorders>
              <w:top w:val="single" w:color="auto" w:sz="8" w:space="0"/>
            </w:tcBorders>
            <w:shd w:val="clear" w:color="auto" w:fill="auto"/>
            <w:vAlign w:val="center"/>
          </w:tcPr>
          <w:p w14:paraId="3FCD3C81">
            <w:pPr>
              <w:adjustRightInd/>
              <w:spacing w:line="240" w:lineRule="auto"/>
              <w:rPr>
                <w:rFonts w:ascii="宋体" w:hAnsi="宋体" w:cs="宋体"/>
                <w:sz w:val="18"/>
              </w:rPr>
            </w:pPr>
            <w:bookmarkStart w:id="42" w:name="OLE_LINK1"/>
            <w:r>
              <w:rPr>
                <w:rFonts w:hint="eastAsia" w:ascii="宋体" w:hAnsi="宋体" w:cs="宋体"/>
                <w:sz w:val="18"/>
              </w:rPr>
              <w:t>植株形态、生长势、叶型、叶长、叶宽、叶厚、基径、茎长、分支数、枝条颜色、自然开花习性、花冠颜色</w:t>
            </w:r>
            <w:bookmarkEnd w:id="42"/>
          </w:p>
        </w:tc>
      </w:tr>
      <w:tr w14:paraId="2E6323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41" w:hRule="atLeast"/>
        </w:trPr>
        <w:tc>
          <w:tcPr>
            <w:tcW w:w="1280" w:type="dxa"/>
            <w:shd w:val="clear" w:color="auto" w:fill="auto"/>
            <w:vAlign w:val="center"/>
          </w:tcPr>
          <w:p w14:paraId="3A30B2AE">
            <w:pPr>
              <w:adjustRightInd/>
              <w:spacing w:line="240" w:lineRule="auto"/>
              <w:rPr>
                <w:rFonts w:ascii="宋体" w:hAnsi="宋体" w:cs="宋体"/>
                <w:sz w:val="18"/>
              </w:rPr>
            </w:pPr>
            <w:r>
              <w:rPr>
                <w:rFonts w:hint="eastAsia" w:ascii="宋体" w:hAnsi="宋体" w:cs="宋体"/>
                <w:sz w:val="18"/>
              </w:rPr>
              <w:t>生物学特征</w:t>
            </w:r>
          </w:p>
        </w:tc>
        <w:tc>
          <w:tcPr>
            <w:tcW w:w="8340" w:type="dxa"/>
            <w:shd w:val="clear" w:color="auto" w:fill="auto"/>
            <w:vAlign w:val="center"/>
          </w:tcPr>
          <w:p w14:paraId="2D7F50D1">
            <w:pPr>
              <w:adjustRightInd/>
              <w:spacing w:line="240" w:lineRule="auto"/>
              <w:rPr>
                <w:rFonts w:ascii="宋体" w:hAnsi="宋体" w:cs="宋体"/>
                <w:sz w:val="18"/>
              </w:rPr>
            </w:pPr>
            <w:r>
              <w:rPr>
                <w:rFonts w:hint="eastAsia" w:ascii="宋体" w:hAnsi="宋体" w:cs="宋体"/>
                <w:sz w:val="18"/>
              </w:rPr>
              <w:t>育苗期、移栽期、分枝期、封行期、成熟期、开花期、采收期、生育期</w:t>
            </w:r>
          </w:p>
        </w:tc>
      </w:tr>
      <w:tr w14:paraId="39943D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41" w:hRule="atLeast"/>
        </w:trPr>
        <w:tc>
          <w:tcPr>
            <w:tcW w:w="1280" w:type="dxa"/>
            <w:shd w:val="clear" w:color="auto" w:fill="auto"/>
            <w:vAlign w:val="center"/>
          </w:tcPr>
          <w:p w14:paraId="1B5765D3">
            <w:pPr>
              <w:adjustRightInd/>
              <w:spacing w:line="240" w:lineRule="auto"/>
              <w:rPr>
                <w:rFonts w:ascii="宋体" w:hAnsi="宋体" w:cs="宋体"/>
                <w:sz w:val="18"/>
              </w:rPr>
            </w:pPr>
            <w:r>
              <w:rPr>
                <w:rFonts w:hint="eastAsia" w:ascii="宋体" w:hAnsi="宋体" w:cs="宋体"/>
                <w:sz w:val="18"/>
              </w:rPr>
              <w:t>品质性状</w:t>
            </w:r>
          </w:p>
        </w:tc>
        <w:tc>
          <w:tcPr>
            <w:tcW w:w="8340" w:type="dxa"/>
            <w:shd w:val="clear" w:color="auto" w:fill="auto"/>
            <w:vAlign w:val="center"/>
          </w:tcPr>
          <w:p w14:paraId="09482AA6">
            <w:pPr>
              <w:adjustRightInd/>
              <w:spacing w:line="240" w:lineRule="auto"/>
              <w:rPr>
                <w:rFonts w:ascii="宋体" w:hAnsi="宋体" w:cs="宋体"/>
                <w:sz w:val="18"/>
              </w:rPr>
            </w:pPr>
            <w:r>
              <w:rPr>
                <w:rFonts w:hint="eastAsia" w:ascii="宋体" w:hAnsi="宋体" w:cs="宋体"/>
                <w:sz w:val="18"/>
              </w:rPr>
              <w:t>多糖含量、黄酮、酚类物质、香气、水分</w:t>
            </w:r>
          </w:p>
        </w:tc>
      </w:tr>
      <w:tr w14:paraId="59DB2E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4" w:hRule="atLeast"/>
        </w:trPr>
        <w:tc>
          <w:tcPr>
            <w:tcW w:w="1280" w:type="dxa"/>
            <w:shd w:val="clear" w:color="auto" w:fill="auto"/>
            <w:vAlign w:val="center"/>
          </w:tcPr>
          <w:p w14:paraId="6F6EE5FC">
            <w:pPr>
              <w:adjustRightInd/>
              <w:spacing w:line="240" w:lineRule="auto"/>
              <w:rPr>
                <w:rFonts w:ascii="宋体" w:hAnsi="宋体" w:cs="宋体"/>
                <w:sz w:val="18"/>
              </w:rPr>
            </w:pPr>
            <w:r>
              <w:rPr>
                <w:rFonts w:hint="eastAsia" w:ascii="宋体" w:hAnsi="宋体" w:cs="宋体"/>
                <w:sz w:val="18"/>
              </w:rPr>
              <w:t>安全指标</w:t>
            </w:r>
          </w:p>
        </w:tc>
        <w:tc>
          <w:tcPr>
            <w:tcW w:w="8340" w:type="dxa"/>
            <w:shd w:val="clear" w:color="auto" w:fill="auto"/>
            <w:vAlign w:val="center"/>
          </w:tcPr>
          <w:p w14:paraId="3BD6D56D">
            <w:pPr>
              <w:adjustRightInd/>
              <w:spacing w:line="240" w:lineRule="auto"/>
              <w:rPr>
                <w:rFonts w:ascii="宋体" w:hAnsi="宋体" w:cs="宋体"/>
                <w:sz w:val="18"/>
              </w:rPr>
            </w:pPr>
            <w:r>
              <w:rPr>
                <w:rFonts w:hint="eastAsia" w:ascii="宋体" w:hAnsi="宋体" w:cs="宋体"/>
                <w:sz w:val="18"/>
              </w:rPr>
              <w:t>铅、农药最大残留量</w:t>
            </w:r>
          </w:p>
        </w:tc>
      </w:tr>
      <w:tr w14:paraId="4642B9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4" w:hRule="atLeast"/>
        </w:trPr>
        <w:tc>
          <w:tcPr>
            <w:tcW w:w="1280" w:type="dxa"/>
            <w:shd w:val="clear" w:color="auto" w:fill="auto"/>
            <w:vAlign w:val="center"/>
          </w:tcPr>
          <w:p w14:paraId="3F1C2440">
            <w:pPr>
              <w:adjustRightInd/>
              <w:spacing w:line="240" w:lineRule="auto"/>
              <w:rPr>
                <w:rFonts w:ascii="宋体" w:hAnsi="宋体" w:cs="宋体"/>
                <w:sz w:val="18"/>
              </w:rPr>
            </w:pPr>
            <w:r>
              <w:rPr>
                <w:rFonts w:hint="eastAsia" w:ascii="宋体" w:hAnsi="宋体" w:cs="宋体"/>
                <w:sz w:val="18"/>
              </w:rPr>
              <w:t>丰产性</w:t>
            </w:r>
          </w:p>
        </w:tc>
        <w:tc>
          <w:tcPr>
            <w:tcW w:w="8340" w:type="dxa"/>
            <w:shd w:val="clear" w:color="auto" w:fill="auto"/>
            <w:vAlign w:val="center"/>
          </w:tcPr>
          <w:p w14:paraId="52E6F3D7">
            <w:pPr>
              <w:adjustRightInd/>
              <w:spacing w:line="240" w:lineRule="auto"/>
              <w:rPr>
                <w:rFonts w:ascii="宋体" w:hAnsi="宋体" w:cs="宋体"/>
                <w:sz w:val="18"/>
              </w:rPr>
            </w:pPr>
            <w:r>
              <w:rPr>
                <w:rFonts w:hint="eastAsia" w:ascii="宋体" w:hAnsi="宋体" w:cs="宋体"/>
                <w:sz w:val="18"/>
              </w:rPr>
              <w:t>亩产量、单株产量、叶重率、短草率</w:t>
            </w:r>
          </w:p>
        </w:tc>
      </w:tr>
      <w:tr w14:paraId="5B4678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4" w:hRule="atLeast"/>
        </w:trPr>
        <w:tc>
          <w:tcPr>
            <w:tcW w:w="1280" w:type="dxa"/>
            <w:shd w:val="clear" w:color="auto" w:fill="auto"/>
            <w:vAlign w:val="center"/>
          </w:tcPr>
          <w:p w14:paraId="5A8A5A7C">
            <w:pPr>
              <w:adjustRightInd/>
              <w:spacing w:line="240" w:lineRule="auto"/>
              <w:rPr>
                <w:rFonts w:ascii="宋体" w:hAnsi="宋体" w:cs="宋体"/>
                <w:sz w:val="18"/>
              </w:rPr>
            </w:pPr>
            <w:r>
              <w:rPr>
                <w:rFonts w:hint="eastAsia" w:ascii="宋体" w:hAnsi="宋体" w:cs="宋体"/>
                <w:sz w:val="18"/>
              </w:rPr>
              <w:t>抗性</w:t>
            </w:r>
          </w:p>
        </w:tc>
        <w:tc>
          <w:tcPr>
            <w:tcW w:w="8340" w:type="dxa"/>
            <w:shd w:val="clear" w:color="auto" w:fill="auto"/>
            <w:vAlign w:val="center"/>
          </w:tcPr>
          <w:p w14:paraId="2A87A6BE">
            <w:pPr>
              <w:adjustRightInd/>
              <w:spacing w:line="240" w:lineRule="auto"/>
              <w:rPr>
                <w:rFonts w:ascii="宋体" w:hAnsi="宋体" w:cs="宋体"/>
                <w:sz w:val="18"/>
              </w:rPr>
            </w:pPr>
            <w:r>
              <w:rPr>
                <w:rFonts w:hint="eastAsia" w:ascii="宋体" w:hAnsi="宋体" w:cs="宋体"/>
                <w:sz w:val="18"/>
              </w:rPr>
              <w:t>抗寒性、抗旱性、抗病性(枯萎病、炭疽病、茎基腐病等)、虫害发生情况</w:t>
            </w:r>
          </w:p>
        </w:tc>
      </w:tr>
      <w:tr w14:paraId="797B84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6" w:hRule="atLeast"/>
        </w:trPr>
        <w:tc>
          <w:tcPr>
            <w:tcW w:w="1280" w:type="dxa"/>
            <w:shd w:val="clear" w:color="auto" w:fill="auto"/>
            <w:vAlign w:val="center"/>
          </w:tcPr>
          <w:p w14:paraId="647BB548">
            <w:pPr>
              <w:adjustRightInd/>
              <w:spacing w:line="240" w:lineRule="auto"/>
              <w:rPr>
                <w:rFonts w:ascii="宋体" w:hAnsi="宋体" w:cs="宋体"/>
                <w:sz w:val="18"/>
              </w:rPr>
            </w:pPr>
            <w:r>
              <w:rPr>
                <w:rFonts w:hint="eastAsia" w:ascii="宋体" w:hAnsi="宋体" w:cs="宋体"/>
                <w:sz w:val="18"/>
              </w:rPr>
              <w:t>其他</w:t>
            </w:r>
          </w:p>
        </w:tc>
        <w:tc>
          <w:tcPr>
            <w:tcW w:w="8340" w:type="dxa"/>
            <w:shd w:val="clear" w:color="auto" w:fill="auto"/>
            <w:vAlign w:val="center"/>
          </w:tcPr>
          <w:p w14:paraId="7630F55E">
            <w:pPr>
              <w:adjustRightInd/>
              <w:spacing w:line="240" w:lineRule="auto"/>
              <w:rPr>
                <w:rFonts w:ascii="宋体" w:hAnsi="宋体" w:cs="宋体"/>
                <w:sz w:val="18"/>
              </w:rPr>
            </w:pPr>
          </w:p>
        </w:tc>
      </w:tr>
    </w:tbl>
    <w:p w14:paraId="3F36CF98">
      <w:pPr>
        <w:adjustRightInd/>
        <w:spacing w:line="360" w:lineRule="auto"/>
        <w:rPr>
          <w:rFonts w:ascii="宋体" w:hAnsi="宋体" w:cs="宋体"/>
        </w:rPr>
      </w:pPr>
    </w:p>
    <w:p w14:paraId="57F6F3A4">
      <w:pPr>
        <w:pStyle w:val="81"/>
        <w:spacing w:before="120" w:after="120"/>
        <w:rPr>
          <w:rFonts w:ascii="宋体" w:hAnsi="宋体" w:eastAsia="宋体" w:cs="宋体"/>
        </w:rPr>
      </w:pPr>
      <w:r>
        <w:rPr>
          <w:rFonts w:hint="eastAsia" w:ascii="宋体" w:hAnsi="宋体" w:eastAsia="宋体" w:cs="宋体"/>
        </w:rPr>
        <w:t>鉴定方法</w:t>
      </w:r>
    </w:p>
    <w:p w14:paraId="247CDEA3">
      <w:pPr>
        <w:pStyle w:val="83"/>
        <w:spacing w:before="120" w:after="120"/>
        <w:rPr>
          <w:rFonts w:ascii="宋体" w:hAnsi="宋体" w:eastAsia="宋体" w:cs="宋体"/>
        </w:rPr>
      </w:pPr>
      <w:r>
        <w:rPr>
          <w:rFonts w:hint="eastAsia" w:ascii="宋体" w:hAnsi="宋体" w:eastAsia="宋体" w:cs="宋体"/>
        </w:rPr>
        <w:t>植物学特征</w:t>
      </w:r>
    </w:p>
    <w:p w14:paraId="6F0C3159">
      <w:pPr>
        <w:pStyle w:val="84"/>
        <w:spacing w:before="120" w:after="120"/>
        <w:rPr>
          <w:rFonts w:ascii="宋体" w:hAnsi="宋体" w:eastAsia="宋体" w:cs="宋体"/>
        </w:rPr>
      </w:pPr>
      <w:r>
        <w:rPr>
          <w:rFonts w:hint="eastAsia" w:ascii="宋体" w:hAnsi="宋体" w:eastAsia="宋体" w:cs="宋体"/>
        </w:rPr>
        <w:t>植株形态</w:t>
      </w:r>
    </w:p>
    <w:p w14:paraId="307A812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成熟期植株形态分直立型或匍匐型。</w:t>
      </w:r>
    </w:p>
    <w:p w14:paraId="6FCBF30A">
      <w:pPr>
        <w:pStyle w:val="84"/>
        <w:spacing w:before="120" w:after="120"/>
        <w:rPr>
          <w:rFonts w:ascii="宋体" w:hAnsi="宋体" w:eastAsia="宋体" w:cs="宋体"/>
        </w:rPr>
      </w:pPr>
      <w:r>
        <w:rPr>
          <w:rFonts w:hint="eastAsia" w:ascii="宋体" w:hAnsi="宋体" w:eastAsia="宋体" w:cs="宋体"/>
        </w:rPr>
        <w:t>生长势</w:t>
      </w:r>
    </w:p>
    <w:p w14:paraId="0370392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目测凉粉草苗期及生长中后期的植株茎叶旺盛程度和生长速度，分为强、中、弱。</w:t>
      </w:r>
    </w:p>
    <w:p w14:paraId="48E6033E">
      <w:pPr>
        <w:pStyle w:val="84"/>
        <w:spacing w:before="120" w:after="120"/>
        <w:rPr>
          <w:rFonts w:ascii="宋体" w:hAnsi="宋体" w:eastAsia="宋体" w:cs="宋体"/>
        </w:rPr>
      </w:pPr>
      <w:r>
        <w:rPr>
          <w:rFonts w:hint="eastAsia" w:ascii="宋体" w:hAnsi="宋体" w:eastAsia="宋体" w:cs="宋体"/>
        </w:rPr>
        <w:t>叶形</w:t>
      </w:r>
    </w:p>
    <w:p w14:paraId="34F7FB4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成熟期叶型分狭卵圆形、阔卵圆形、近圆形。</w:t>
      </w:r>
    </w:p>
    <w:p w14:paraId="5030289A">
      <w:pPr>
        <w:pStyle w:val="84"/>
        <w:spacing w:before="120" w:after="120"/>
        <w:rPr>
          <w:rFonts w:ascii="宋体" w:hAnsi="宋体" w:eastAsia="宋体" w:cs="宋体"/>
        </w:rPr>
      </w:pPr>
      <w:r>
        <w:rPr>
          <w:rFonts w:hint="eastAsia" w:ascii="宋体" w:hAnsi="宋体" w:eastAsia="宋体" w:cs="宋体"/>
        </w:rPr>
        <w:t>叶长和叶宽</w:t>
      </w:r>
    </w:p>
    <w:p w14:paraId="5A39E67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植株生长盛期，随机选生长正常的植株≥</w:t>
      </w:r>
      <w:r>
        <w:rPr>
          <w:rFonts w:hint="eastAsia" w:ascii="Times New Roman" w:hAnsi="Times New Roman" w:cs="宋体"/>
        </w:rPr>
        <w:t>5</w:t>
      </w:r>
      <w:r>
        <w:rPr>
          <w:rFonts w:hint="eastAsia" w:ascii="宋体" w:hAnsi="宋体" w:cs="宋体"/>
        </w:rPr>
        <w:t>株，测量植株最大叶片的长度和宽度，结果以平均值表示，单位为厘米(</w:t>
      </w:r>
      <w:r>
        <w:rPr>
          <w:rFonts w:hint="eastAsia" w:ascii="Times New Roman" w:hAnsi="Times New Roman" w:cs="宋体"/>
        </w:rPr>
        <w:t>cm</w:t>
      </w:r>
      <w:r>
        <w:rPr>
          <w:rFonts w:hint="eastAsia" w:ascii="宋体" w:hAnsi="宋体" w:cs="宋体"/>
        </w:rPr>
        <w:t>)，精确到</w:t>
      </w:r>
      <w:r>
        <w:rPr>
          <w:rFonts w:hint="eastAsia" w:ascii="Times New Roman" w:hAnsi="Times New Roman" w:cs="宋体"/>
        </w:rPr>
        <w:t>0</w:t>
      </w:r>
      <w:r>
        <w:rPr>
          <w:rFonts w:hint="eastAsia" w:ascii="宋体" w:hAnsi="宋体" w:cs="宋体"/>
        </w:rPr>
        <w:t>.</w:t>
      </w:r>
      <w:r>
        <w:rPr>
          <w:rFonts w:hint="eastAsia" w:ascii="Times New Roman" w:hAnsi="Times New Roman" w:cs="宋体"/>
        </w:rPr>
        <w:t>1</w:t>
      </w:r>
      <w:r>
        <w:rPr>
          <w:rFonts w:hint="eastAsia" w:ascii="宋体" w:hAnsi="宋体" w:cs="宋体"/>
          <w:vertAlign w:val="superscript"/>
        </w:rPr>
        <w:t xml:space="preserve"> </w:t>
      </w:r>
      <w:r>
        <w:rPr>
          <w:rFonts w:hint="eastAsia" w:ascii="Times New Roman" w:hAnsi="Times New Roman" w:cs="宋体"/>
        </w:rPr>
        <w:t>cm</w:t>
      </w:r>
      <w:r>
        <w:rPr>
          <w:rFonts w:hint="eastAsia" w:ascii="宋体" w:hAnsi="宋体" w:cs="宋体"/>
        </w:rPr>
        <w:t>。</w:t>
      </w:r>
    </w:p>
    <w:p w14:paraId="0CF69B08">
      <w:pPr>
        <w:pStyle w:val="84"/>
        <w:spacing w:before="120" w:after="120"/>
        <w:rPr>
          <w:rFonts w:ascii="宋体" w:hAnsi="宋体" w:eastAsia="宋体" w:cs="宋体"/>
        </w:rPr>
      </w:pPr>
      <w:r>
        <w:rPr>
          <w:rFonts w:hint="eastAsia" w:ascii="宋体" w:hAnsi="宋体" w:eastAsia="宋体" w:cs="宋体"/>
        </w:rPr>
        <w:t>叶厚</w:t>
      </w:r>
    </w:p>
    <w:p w14:paraId="35BB796E">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用</w:t>
      </w:r>
      <w:r>
        <w:rPr>
          <w:rFonts w:hint="eastAsia" w:ascii="Times New Roman" w:hAnsi="Times New Roman" w:cs="宋体"/>
        </w:rPr>
        <w:t>A</w:t>
      </w:r>
      <w:r>
        <w:rPr>
          <w:rFonts w:hint="eastAsia" w:ascii="宋体" w:hAnsi="宋体" w:cs="宋体"/>
        </w:rPr>
        <w:t xml:space="preserve">. </w:t>
      </w:r>
      <w:r>
        <w:rPr>
          <w:rFonts w:hint="eastAsia" w:ascii="Times New Roman" w:hAnsi="Times New Roman" w:cs="宋体"/>
        </w:rPr>
        <w:t>2</w:t>
      </w:r>
      <w:r>
        <w:rPr>
          <w:rFonts w:hint="eastAsia" w:ascii="宋体" w:hAnsi="宋体" w:cs="宋体"/>
        </w:rPr>
        <w:t>.</w:t>
      </w:r>
      <w:r>
        <w:rPr>
          <w:rFonts w:hint="eastAsia" w:ascii="Times New Roman" w:hAnsi="Times New Roman" w:cs="宋体"/>
        </w:rPr>
        <w:t>2</w:t>
      </w:r>
      <w:r>
        <w:rPr>
          <w:rFonts w:hint="eastAsia" w:ascii="宋体" w:hAnsi="宋体" w:cs="宋体"/>
        </w:rPr>
        <w:t>.</w:t>
      </w:r>
      <w:r>
        <w:rPr>
          <w:rFonts w:hint="eastAsia" w:ascii="Times New Roman" w:hAnsi="Times New Roman" w:cs="宋体"/>
        </w:rPr>
        <w:t>1</w:t>
      </w:r>
      <w:r>
        <w:rPr>
          <w:rFonts w:hint="eastAsia" w:ascii="宋体" w:hAnsi="宋体" w:cs="宋体"/>
        </w:rPr>
        <w:t>.</w:t>
      </w:r>
      <w:r>
        <w:rPr>
          <w:rFonts w:hint="eastAsia" w:ascii="Times New Roman" w:hAnsi="Times New Roman" w:cs="宋体"/>
        </w:rPr>
        <w:t>4</w:t>
      </w:r>
      <w:r>
        <w:rPr>
          <w:rFonts w:hint="eastAsia" w:ascii="宋体" w:hAnsi="宋体" w:cs="宋体"/>
        </w:rPr>
        <w:t>的样本，每株选</w:t>
      </w:r>
      <w:r>
        <w:rPr>
          <w:rFonts w:hint="eastAsia" w:ascii="Times New Roman" w:hAnsi="Times New Roman" w:cs="宋体"/>
        </w:rPr>
        <w:t>10</w:t>
      </w:r>
      <w:r>
        <w:rPr>
          <w:rFonts w:hint="eastAsia" w:ascii="宋体" w:hAnsi="宋体" w:cs="宋体"/>
        </w:rPr>
        <w:t>片正常叶片，测量叶厚，结果以平均值表示，单位为毫米(</w:t>
      </w:r>
      <w:r>
        <w:rPr>
          <w:rFonts w:hint="eastAsia" w:ascii="Times New Roman" w:hAnsi="Times New Roman" w:cs="宋体"/>
        </w:rPr>
        <w:t>mm</w:t>
      </w:r>
      <w:r>
        <w:rPr>
          <w:rFonts w:hint="eastAsia" w:ascii="宋体" w:hAnsi="宋体" w:cs="宋体"/>
        </w:rPr>
        <w:t>)，精确到</w:t>
      </w:r>
      <w:r>
        <w:rPr>
          <w:rFonts w:hint="eastAsia" w:ascii="Times New Roman" w:hAnsi="Times New Roman" w:cs="宋体"/>
        </w:rPr>
        <w:t>0</w:t>
      </w:r>
      <w:r>
        <w:rPr>
          <w:rFonts w:hint="eastAsia" w:ascii="宋体" w:hAnsi="宋体" w:cs="宋体"/>
        </w:rPr>
        <w:t>.</w:t>
      </w:r>
      <w:r>
        <w:rPr>
          <w:rFonts w:hint="eastAsia" w:ascii="Times New Roman" w:hAnsi="Times New Roman" w:cs="宋体"/>
        </w:rPr>
        <w:t>01</w:t>
      </w:r>
      <w:r>
        <w:rPr>
          <w:rFonts w:hint="eastAsia" w:ascii="宋体" w:hAnsi="宋体" w:cs="宋体"/>
        </w:rPr>
        <w:t xml:space="preserve"> </w:t>
      </w:r>
      <w:r>
        <w:rPr>
          <w:rFonts w:hint="eastAsia" w:ascii="Times New Roman" w:hAnsi="Times New Roman" w:cs="宋体"/>
        </w:rPr>
        <w:t>cm</w:t>
      </w:r>
      <w:r>
        <w:rPr>
          <w:rFonts w:hint="eastAsia" w:ascii="宋体" w:hAnsi="宋体" w:cs="宋体"/>
        </w:rPr>
        <w:t>。</w:t>
      </w:r>
    </w:p>
    <w:p w14:paraId="3EC31469">
      <w:pPr>
        <w:pStyle w:val="84"/>
        <w:spacing w:before="120" w:after="120"/>
        <w:rPr>
          <w:rFonts w:ascii="宋体" w:hAnsi="宋体" w:eastAsia="宋体" w:cs="宋体"/>
        </w:rPr>
      </w:pPr>
      <w:r>
        <w:rPr>
          <w:rFonts w:hint="eastAsia" w:ascii="宋体" w:hAnsi="宋体" w:eastAsia="宋体" w:cs="宋体"/>
        </w:rPr>
        <w:t>基径</w:t>
      </w:r>
    </w:p>
    <w:p w14:paraId="5D5C427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用</w:t>
      </w:r>
      <w:r>
        <w:rPr>
          <w:rFonts w:hint="eastAsia" w:ascii="Times New Roman" w:hAnsi="Times New Roman" w:cs="宋体"/>
        </w:rPr>
        <w:t>A</w:t>
      </w:r>
      <w:r>
        <w:rPr>
          <w:rFonts w:hint="eastAsia" w:ascii="宋体" w:hAnsi="宋体" w:cs="宋体"/>
        </w:rPr>
        <w:t xml:space="preserve">. </w:t>
      </w:r>
      <w:r>
        <w:rPr>
          <w:rFonts w:hint="eastAsia" w:ascii="Times New Roman" w:hAnsi="Times New Roman" w:cs="宋体"/>
        </w:rPr>
        <w:t>2</w:t>
      </w:r>
      <w:r>
        <w:rPr>
          <w:rFonts w:hint="eastAsia" w:ascii="宋体" w:hAnsi="宋体" w:cs="宋体"/>
        </w:rPr>
        <w:t>.</w:t>
      </w:r>
      <w:r>
        <w:rPr>
          <w:rFonts w:hint="eastAsia" w:ascii="Times New Roman" w:hAnsi="Times New Roman" w:cs="宋体"/>
        </w:rPr>
        <w:t>2</w:t>
      </w:r>
      <w:r>
        <w:rPr>
          <w:rFonts w:hint="eastAsia" w:ascii="宋体" w:hAnsi="宋体" w:cs="宋体"/>
        </w:rPr>
        <w:t>.</w:t>
      </w:r>
      <w:r>
        <w:rPr>
          <w:rFonts w:hint="eastAsia" w:ascii="Times New Roman" w:hAnsi="Times New Roman" w:cs="宋体"/>
        </w:rPr>
        <w:t>1</w:t>
      </w:r>
      <w:r>
        <w:rPr>
          <w:rFonts w:hint="eastAsia" w:ascii="宋体" w:hAnsi="宋体" w:cs="宋体"/>
        </w:rPr>
        <w:t>.</w:t>
      </w:r>
      <w:r>
        <w:rPr>
          <w:rFonts w:hint="eastAsia" w:ascii="Times New Roman" w:hAnsi="Times New Roman" w:cs="宋体"/>
        </w:rPr>
        <w:t>4</w:t>
      </w:r>
      <w:r>
        <w:rPr>
          <w:rFonts w:hint="eastAsia" w:ascii="宋体" w:hAnsi="宋体" w:cs="宋体"/>
        </w:rPr>
        <w:t>的样本，测量植株距离地面</w:t>
      </w:r>
      <w:r>
        <w:rPr>
          <w:rFonts w:hint="eastAsia" w:ascii="Times New Roman" w:hAnsi="Times New Roman" w:cs="宋体"/>
        </w:rPr>
        <w:t>3</w:t>
      </w:r>
      <w:r>
        <w:rPr>
          <w:rFonts w:hint="eastAsia" w:ascii="宋体" w:hAnsi="宋体" w:cs="宋体"/>
          <w:vertAlign w:val="superscript"/>
        </w:rPr>
        <w:t xml:space="preserve"> </w:t>
      </w:r>
      <w:r>
        <w:rPr>
          <w:rFonts w:hint="eastAsia" w:ascii="Times New Roman" w:hAnsi="Times New Roman" w:cs="宋体"/>
        </w:rPr>
        <w:t>cm</w:t>
      </w:r>
      <w:r>
        <w:rPr>
          <w:rFonts w:hint="eastAsia" w:ascii="宋体" w:hAnsi="宋体" w:cs="宋体"/>
        </w:rPr>
        <w:t>的基径，结果以平均值表示，单位为毫米(</w:t>
      </w:r>
      <w:r>
        <w:rPr>
          <w:rFonts w:hint="eastAsia" w:ascii="Times New Roman" w:hAnsi="Times New Roman" w:cs="宋体"/>
        </w:rPr>
        <w:t>mm</w:t>
      </w:r>
      <w:r>
        <w:rPr>
          <w:rFonts w:hint="eastAsia" w:ascii="宋体" w:hAnsi="宋体" w:cs="宋体"/>
        </w:rPr>
        <w:t>)，精确到</w:t>
      </w:r>
      <w:r>
        <w:rPr>
          <w:rFonts w:hint="eastAsia" w:ascii="Times New Roman" w:hAnsi="Times New Roman" w:cs="宋体"/>
        </w:rPr>
        <w:t>0</w:t>
      </w:r>
      <w:r>
        <w:rPr>
          <w:rFonts w:hint="eastAsia" w:ascii="宋体" w:hAnsi="宋体" w:cs="宋体"/>
        </w:rPr>
        <w:t>.</w:t>
      </w:r>
      <w:r>
        <w:rPr>
          <w:rFonts w:hint="eastAsia" w:ascii="Times New Roman" w:hAnsi="Times New Roman" w:cs="宋体"/>
        </w:rPr>
        <w:t>01</w:t>
      </w:r>
      <w:r>
        <w:rPr>
          <w:rFonts w:hint="eastAsia" w:ascii="宋体" w:hAnsi="宋体" w:cs="宋体"/>
        </w:rPr>
        <w:t xml:space="preserve"> </w:t>
      </w:r>
      <w:r>
        <w:rPr>
          <w:rFonts w:hint="eastAsia" w:ascii="Times New Roman" w:hAnsi="Times New Roman" w:cs="宋体"/>
          <w:lang w:val="en-US" w:eastAsia="zh-CN"/>
        </w:rPr>
        <w:t>m</w:t>
      </w:r>
      <w:r>
        <w:rPr>
          <w:rFonts w:hint="eastAsia" w:ascii="Times New Roman" w:hAnsi="Times New Roman" w:cs="宋体"/>
        </w:rPr>
        <w:t>m</w:t>
      </w:r>
      <w:r>
        <w:rPr>
          <w:rFonts w:hint="eastAsia" w:ascii="宋体" w:hAnsi="宋体" w:cs="宋体"/>
        </w:rPr>
        <w:t>。</w:t>
      </w:r>
    </w:p>
    <w:p w14:paraId="66CB4709">
      <w:pPr>
        <w:pStyle w:val="84"/>
        <w:spacing w:before="120" w:after="120"/>
        <w:rPr>
          <w:rFonts w:ascii="宋体" w:hAnsi="宋体" w:eastAsia="宋体" w:cs="宋体"/>
        </w:rPr>
      </w:pPr>
      <w:r>
        <w:rPr>
          <w:rFonts w:hint="eastAsia" w:ascii="宋体" w:hAnsi="宋体" w:eastAsia="宋体" w:cs="宋体"/>
        </w:rPr>
        <w:t>茎长</w:t>
      </w:r>
    </w:p>
    <w:p w14:paraId="0B5170F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用</w:t>
      </w:r>
      <w:r>
        <w:rPr>
          <w:rFonts w:hint="eastAsia" w:ascii="Times New Roman" w:hAnsi="Times New Roman" w:cs="宋体"/>
        </w:rPr>
        <w:t>A</w:t>
      </w:r>
      <w:r>
        <w:rPr>
          <w:rFonts w:hint="eastAsia" w:ascii="宋体" w:hAnsi="宋体" w:cs="宋体"/>
        </w:rPr>
        <w:t xml:space="preserve">. </w:t>
      </w:r>
      <w:r>
        <w:rPr>
          <w:rFonts w:hint="eastAsia" w:ascii="Times New Roman" w:hAnsi="Times New Roman" w:cs="宋体"/>
        </w:rPr>
        <w:t>2</w:t>
      </w:r>
      <w:r>
        <w:rPr>
          <w:rFonts w:hint="eastAsia" w:ascii="宋体" w:hAnsi="宋体" w:cs="宋体"/>
        </w:rPr>
        <w:t>.</w:t>
      </w:r>
      <w:r>
        <w:rPr>
          <w:rFonts w:hint="eastAsia" w:ascii="Times New Roman" w:hAnsi="Times New Roman" w:cs="宋体"/>
        </w:rPr>
        <w:t>2</w:t>
      </w:r>
      <w:r>
        <w:rPr>
          <w:rFonts w:hint="eastAsia" w:ascii="宋体" w:hAnsi="宋体" w:cs="宋体"/>
        </w:rPr>
        <w:t>.</w:t>
      </w:r>
      <w:r>
        <w:rPr>
          <w:rFonts w:hint="eastAsia" w:ascii="Times New Roman" w:hAnsi="Times New Roman" w:cs="宋体"/>
        </w:rPr>
        <w:t>1</w:t>
      </w:r>
      <w:r>
        <w:rPr>
          <w:rFonts w:hint="eastAsia" w:ascii="宋体" w:hAnsi="宋体" w:cs="宋体"/>
        </w:rPr>
        <w:t>.</w:t>
      </w:r>
      <w:r>
        <w:rPr>
          <w:rFonts w:hint="eastAsia" w:ascii="Times New Roman" w:hAnsi="Times New Roman" w:cs="宋体"/>
        </w:rPr>
        <w:t>4</w:t>
      </w:r>
      <w:r>
        <w:rPr>
          <w:rFonts w:hint="eastAsia" w:ascii="宋体" w:hAnsi="宋体" w:cs="宋体"/>
        </w:rPr>
        <w:t>的样本，测量每株主茎长度，结果以平均值表示，单位为厘米(</w:t>
      </w:r>
      <w:r>
        <w:rPr>
          <w:rFonts w:hint="eastAsia" w:ascii="Times New Roman" w:hAnsi="Times New Roman" w:cs="宋体"/>
        </w:rPr>
        <w:t>cm</w:t>
      </w:r>
      <w:r>
        <w:rPr>
          <w:rFonts w:hint="eastAsia" w:ascii="宋体" w:hAnsi="宋体" w:cs="宋体"/>
        </w:rPr>
        <w:t>)，精确到</w:t>
      </w:r>
      <w:r>
        <w:rPr>
          <w:rFonts w:hint="eastAsia" w:ascii="Times New Roman" w:hAnsi="Times New Roman" w:cs="宋体"/>
        </w:rPr>
        <w:t>0</w:t>
      </w:r>
      <w:r>
        <w:rPr>
          <w:rFonts w:hint="eastAsia" w:ascii="宋体" w:hAnsi="宋体" w:cs="宋体"/>
        </w:rPr>
        <w:t>.</w:t>
      </w:r>
      <w:r>
        <w:rPr>
          <w:rFonts w:hint="eastAsia" w:ascii="Times New Roman" w:hAnsi="Times New Roman" w:cs="宋体"/>
        </w:rPr>
        <w:t>1</w:t>
      </w:r>
      <w:r>
        <w:rPr>
          <w:rFonts w:hint="eastAsia" w:ascii="宋体" w:hAnsi="宋体" w:cs="宋体"/>
        </w:rPr>
        <w:t xml:space="preserve"> </w:t>
      </w:r>
      <w:r>
        <w:rPr>
          <w:rFonts w:hint="eastAsia" w:ascii="Times New Roman" w:hAnsi="Times New Roman" w:cs="宋体"/>
        </w:rPr>
        <w:t>cm</w:t>
      </w:r>
      <w:r>
        <w:rPr>
          <w:rFonts w:hint="eastAsia" w:ascii="宋体" w:hAnsi="宋体" w:cs="宋体"/>
        </w:rPr>
        <w:t>。</w:t>
      </w:r>
    </w:p>
    <w:p w14:paraId="7F6B6E26">
      <w:pPr>
        <w:pStyle w:val="84"/>
        <w:spacing w:before="120" w:after="120"/>
        <w:rPr>
          <w:rFonts w:ascii="宋体" w:hAnsi="宋体" w:eastAsia="宋体" w:cs="宋体"/>
        </w:rPr>
      </w:pPr>
      <w:r>
        <w:rPr>
          <w:rFonts w:hint="eastAsia" w:ascii="宋体" w:hAnsi="宋体" w:eastAsia="宋体" w:cs="宋体"/>
        </w:rPr>
        <w:t>分支数</w:t>
      </w:r>
    </w:p>
    <w:p w14:paraId="7B709F7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用</w:t>
      </w:r>
      <w:r>
        <w:rPr>
          <w:rFonts w:hint="eastAsia" w:ascii="Times New Roman" w:hAnsi="Times New Roman" w:cs="宋体"/>
        </w:rPr>
        <w:t>A</w:t>
      </w:r>
      <w:r>
        <w:rPr>
          <w:rFonts w:hint="eastAsia" w:ascii="宋体" w:hAnsi="宋体" w:cs="宋体"/>
        </w:rPr>
        <w:t xml:space="preserve">. </w:t>
      </w:r>
      <w:r>
        <w:rPr>
          <w:rFonts w:hint="eastAsia" w:ascii="Times New Roman" w:hAnsi="Times New Roman" w:cs="宋体"/>
        </w:rPr>
        <w:t>2</w:t>
      </w:r>
      <w:r>
        <w:rPr>
          <w:rFonts w:hint="eastAsia" w:ascii="宋体" w:hAnsi="宋体" w:cs="宋体"/>
        </w:rPr>
        <w:t>.</w:t>
      </w:r>
      <w:r>
        <w:rPr>
          <w:rFonts w:hint="eastAsia" w:ascii="Times New Roman" w:hAnsi="Times New Roman" w:cs="宋体"/>
        </w:rPr>
        <w:t>2</w:t>
      </w:r>
      <w:r>
        <w:rPr>
          <w:rFonts w:hint="eastAsia" w:ascii="宋体" w:hAnsi="宋体" w:cs="宋体"/>
        </w:rPr>
        <w:t>.</w:t>
      </w:r>
      <w:r>
        <w:rPr>
          <w:rFonts w:hint="eastAsia" w:ascii="Times New Roman" w:hAnsi="Times New Roman" w:cs="宋体"/>
        </w:rPr>
        <w:t>1</w:t>
      </w:r>
      <w:r>
        <w:rPr>
          <w:rFonts w:hint="eastAsia" w:ascii="宋体" w:hAnsi="宋体" w:cs="宋体"/>
        </w:rPr>
        <w:t>.</w:t>
      </w:r>
      <w:r>
        <w:rPr>
          <w:rFonts w:hint="eastAsia" w:ascii="Times New Roman" w:hAnsi="Times New Roman" w:cs="宋体"/>
        </w:rPr>
        <w:t>4</w:t>
      </w:r>
      <w:r>
        <w:rPr>
          <w:rFonts w:hint="eastAsia" w:ascii="宋体" w:hAnsi="宋体" w:cs="宋体"/>
        </w:rPr>
        <w:t>的样本，计算每一株长度大于</w:t>
      </w:r>
      <w:r>
        <w:rPr>
          <w:rFonts w:hint="eastAsia" w:ascii="Times New Roman" w:hAnsi="Times New Roman" w:cs="宋体"/>
        </w:rPr>
        <w:t>15</w:t>
      </w:r>
      <w:r>
        <w:rPr>
          <w:rFonts w:hint="eastAsia" w:ascii="宋体" w:hAnsi="宋体" w:cs="宋体"/>
          <w:vertAlign w:val="superscript"/>
        </w:rPr>
        <w:t xml:space="preserve"> </w:t>
      </w:r>
      <w:r>
        <w:rPr>
          <w:rFonts w:hint="eastAsia" w:ascii="Times New Roman" w:hAnsi="Times New Roman" w:cs="宋体"/>
        </w:rPr>
        <w:t>cm</w:t>
      </w:r>
      <w:r>
        <w:rPr>
          <w:rFonts w:hint="eastAsia" w:ascii="宋体" w:hAnsi="宋体" w:cs="宋体"/>
        </w:rPr>
        <w:t>分支。</w:t>
      </w:r>
    </w:p>
    <w:p w14:paraId="0C9C9B59">
      <w:pPr>
        <w:pStyle w:val="84"/>
        <w:spacing w:before="120" w:after="120"/>
        <w:rPr>
          <w:rFonts w:ascii="宋体" w:hAnsi="宋体" w:eastAsia="宋体" w:cs="宋体"/>
        </w:rPr>
      </w:pPr>
      <w:r>
        <w:rPr>
          <w:rFonts w:hint="eastAsia" w:ascii="宋体" w:hAnsi="宋体" w:eastAsia="宋体" w:cs="宋体"/>
        </w:rPr>
        <w:t>枝条颜色</w:t>
      </w:r>
    </w:p>
    <w:p w14:paraId="6359BE6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选择成熟、生长正常的凉粉草植株，确定枝干颜色，分为：绿色、浅红色、深红色。</w:t>
      </w:r>
    </w:p>
    <w:p w14:paraId="7DCCEA83">
      <w:pPr>
        <w:pStyle w:val="84"/>
        <w:spacing w:before="120" w:after="120"/>
        <w:rPr>
          <w:rFonts w:ascii="宋体" w:hAnsi="宋体" w:eastAsia="宋体" w:cs="宋体"/>
        </w:rPr>
      </w:pPr>
      <w:r>
        <w:rPr>
          <w:rFonts w:hint="eastAsia" w:ascii="宋体" w:hAnsi="宋体" w:eastAsia="宋体" w:cs="宋体"/>
        </w:rPr>
        <w:t>自然开花习性</w:t>
      </w:r>
    </w:p>
    <w:p w14:paraId="0C04330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生长中后期，观察植株在自然条件下的开花状况。分为不开花、部分开花、开花。</w:t>
      </w:r>
    </w:p>
    <w:p w14:paraId="4D6057E9">
      <w:pPr>
        <w:pStyle w:val="84"/>
        <w:spacing w:before="120" w:after="120"/>
        <w:rPr>
          <w:rFonts w:ascii="宋体" w:hAnsi="宋体" w:eastAsia="宋体" w:cs="宋体"/>
        </w:rPr>
      </w:pPr>
      <w:r>
        <w:rPr>
          <w:rFonts w:hint="eastAsia" w:ascii="宋体" w:hAnsi="宋体" w:eastAsia="宋体" w:cs="宋体"/>
        </w:rPr>
        <w:t>花冠颜色</w:t>
      </w:r>
    </w:p>
    <w:p w14:paraId="14561E4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开花盛期，植株花冠的颜色，分为白色或紫红色。</w:t>
      </w:r>
    </w:p>
    <w:p w14:paraId="76887918">
      <w:pPr>
        <w:pStyle w:val="83"/>
        <w:spacing w:before="120" w:after="120"/>
        <w:rPr>
          <w:rFonts w:ascii="宋体" w:hAnsi="宋体" w:eastAsia="宋体" w:cs="宋体"/>
        </w:rPr>
      </w:pPr>
      <w:r>
        <w:rPr>
          <w:rFonts w:hint="eastAsia" w:ascii="宋体" w:hAnsi="宋体" w:eastAsia="宋体" w:cs="宋体"/>
        </w:rPr>
        <w:t>生物学特性</w:t>
      </w:r>
    </w:p>
    <w:p w14:paraId="6C44FC00">
      <w:pPr>
        <w:pStyle w:val="84"/>
        <w:spacing w:before="120" w:after="120"/>
        <w:rPr>
          <w:rFonts w:ascii="宋体" w:hAnsi="宋体" w:eastAsia="宋体" w:cs="宋体"/>
        </w:rPr>
      </w:pPr>
      <w:r>
        <w:rPr>
          <w:rFonts w:hint="eastAsia" w:ascii="宋体" w:hAnsi="宋体" w:eastAsia="宋体" w:cs="宋体"/>
        </w:rPr>
        <w:t>育苗期</w:t>
      </w:r>
    </w:p>
    <w:p w14:paraId="0EE88E2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育苗当天的日期，以年、月、日表示。</w:t>
      </w:r>
    </w:p>
    <w:p w14:paraId="297DB2B0">
      <w:pPr>
        <w:pStyle w:val="84"/>
        <w:spacing w:before="120" w:after="120"/>
        <w:rPr>
          <w:rFonts w:ascii="宋体" w:hAnsi="宋体" w:eastAsia="宋体" w:cs="宋体"/>
        </w:rPr>
      </w:pPr>
      <w:r>
        <w:rPr>
          <w:rFonts w:hint="eastAsia" w:ascii="宋体" w:hAnsi="宋体" w:eastAsia="宋体" w:cs="宋体"/>
        </w:rPr>
        <w:t>移栽期</w:t>
      </w:r>
    </w:p>
    <w:p w14:paraId="5A0E4B3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种苗移栽至大田的日期，以年、月、日表示。</w:t>
      </w:r>
    </w:p>
    <w:p w14:paraId="26BDAAA5">
      <w:pPr>
        <w:pStyle w:val="84"/>
        <w:spacing w:before="120" w:after="120"/>
        <w:rPr>
          <w:rFonts w:ascii="宋体" w:hAnsi="宋体" w:eastAsia="宋体" w:cs="宋体"/>
        </w:rPr>
      </w:pPr>
      <w:r>
        <w:rPr>
          <w:rFonts w:hint="eastAsia" w:ascii="宋体" w:hAnsi="宋体" w:eastAsia="宋体" w:cs="宋体"/>
        </w:rPr>
        <w:t>分支期</w:t>
      </w:r>
    </w:p>
    <w:p w14:paraId="79A5055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小区内有</w:t>
      </w:r>
      <w:r>
        <w:rPr>
          <w:rFonts w:hint="eastAsia" w:ascii="Times New Roman" w:hAnsi="Times New Roman" w:cs="宋体"/>
        </w:rPr>
        <w:t>50</w:t>
      </w:r>
      <w:r>
        <w:rPr>
          <w:rFonts w:hint="eastAsia" w:ascii="宋体" w:hAnsi="宋体" w:cs="宋体"/>
        </w:rPr>
        <w:t>%的植株分支大于</w:t>
      </w:r>
      <w:r>
        <w:rPr>
          <w:rFonts w:hint="eastAsia" w:ascii="Times New Roman" w:hAnsi="Times New Roman" w:cs="宋体"/>
        </w:rPr>
        <w:t>15</w:t>
      </w:r>
      <w:r>
        <w:rPr>
          <w:rFonts w:hint="eastAsia" w:ascii="宋体" w:hAnsi="宋体" w:cs="宋体"/>
          <w:vertAlign w:val="superscript"/>
        </w:rPr>
        <w:t xml:space="preserve"> </w:t>
      </w:r>
      <w:r>
        <w:rPr>
          <w:rFonts w:hint="eastAsia" w:ascii="Times New Roman" w:hAnsi="Times New Roman" w:cs="宋体"/>
        </w:rPr>
        <w:t>cm</w:t>
      </w:r>
      <w:r>
        <w:rPr>
          <w:rFonts w:hint="eastAsia" w:ascii="宋体" w:hAnsi="宋体" w:cs="宋体"/>
        </w:rPr>
        <w:t>的日期，以年、月、日表示。</w:t>
      </w:r>
    </w:p>
    <w:p w14:paraId="2846E5EE">
      <w:pPr>
        <w:pStyle w:val="84"/>
        <w:spacing w:before="120" w:after="120"/>
        <w:rPr>
          <w:rFonts w:ascii="宋体" w:hAnsi="宋体" w:eastAsia="宋体" w:cs="宋体"/>
        </w:rPr>
      </w:pPr>
      <w:r>
        <w:rPr>
          <w:rFonts w:hint="eastAsia" w:ascii="宋体" w:hAnsi="宋体" w:eastAsia="宋体" w:cs="宋体"/>
        </w:rPr>
        <w:t>封行期</w:t>
      </w:r>
    </w:p>
    <w:p w14:paraId="6DDCCEF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相邻二行植株的枝叶互相靠拢，</w:t>
      </w:r>
      <w:r>
        <w:rPr>
          <w:rFonts w:hint="eastAsia" w:ascii="Times New Roman" w:hAnsi="Times New Roman" w:cs="宋体"/>
        </w:rPr>
        <w:t>90</w:t>
      </w:r>
      <w:r>
        <w:rPr>
          <w:rFonts w:hint="eastAsia" w:ascii="宋体" w:hAnsi="宋体" w:cs="宋体"/>
        </w:rPr>
        <w:t>%行间或垄间封闭而阳光不能直射至土面即为封行。凉粉草开始封行的日期记为封行期，以年、月、日表示。</w:t>
      </w:r>
    </w:p>
    <w:p w14:paraId="3736D145">
      <w:pPr>
        <w:pStyle w:val="84"/>
        <w:spacing w:before="120" w:after="120"/>
        <w:rPr>
          <w:rFonts w:ascii="宋体" w:hAnsi="宋体" w:eastAsia="宋体" w:cs="宋体"/>
        </w:rPr>
      </w:pPr>
      <w:r>
        <w:rPr>
          <w:rFonts w:hint="eastAsia" w:ascii="宋体" w:hAnsi="宋体" w:eastAsia="宋体" w:cs="宋体"/>
        </w:rPr>
        <w:t>成熟期</w:t>
      </w:r>
    </w:p>
    <w:p w14:paraId="6251626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凉粉草达到收获要求的时期，以年、月、日表示。</w:t>
      </w:r>
    </w:p>
    <w:p w14:paraId="092B6DEC">
      <w:pPr>
        <w:pStyle w:val="84"/>
        <w:spacing w:before="120" w:after="120"/>
        <w:rPr>
          <w:rFonts w:ascii="宋体" w:hAnsi="宋体" w:eastAsia="宋体" w:cs="宋体"/>
        </w:rPr>
      </w:pPr>
      <w:r>
        <w:rPr>
          <w:rFonts w:hint="eastAsia" w:ascii="宋体" w:hAnsi="宋体" w:eastAsia="宋体" w:cs="宋体"/>
        </w:rPr>
        <w:t>开花期</w:t>
      </w:r>
    </w:p>
    <w:p w14:paraId="44B87AA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小区内有</w:t>
      </w:r>
      <w:r>
        <w:rPr>
          <w:rFonts w:hint="eastAsia" w:ascii="Times New Roman" w:hAnsi="Times New Roman" w:cs="宋体"/>
        </w:rPr>
        <w:t>10</w:t>
      </w:r>
      <w:r>
        <w:rPr>
          <w:rFonts w:hint="eastAsia" w:ascii="宋体" w:hAnsi="宋体" w:cs="宋体"/>
        </w:rPr>
        <w:t>%的植株开花日期，以年、月、日表示。</w:t>
      </w:r>
    </w:p>
    <w:p w14:paraId="2FBE2BB2">
      <w:pPr>
        <w:pStyle w:val="84"/>
        <w:spacing w:before="120" w:after="120"/>
        <w:rPr>
          <w:rFonts w:ascii="宋体" w:hAnsi="宋体" w:eastAsia="宋体" w:cs="宋体"/>
        </w:rPr>
      </w:pPr>
      <w:r>
        <w:rPr>
          <w:rFonts w:hint="eastAsia" w:ascii="宋体" w:hAnsi="宋体" w:eastAsia="宋体" w:cs="宋体"/>
        </w:rPr>
        <w:t>采收期</w:t>
      </w:r>
    </w:p>
    <w:p w14:paraId="56A94CD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收获凉粉草的日期，以年、月、日表示。</w:t>
      </w:r>
    </w:p>
    <w:p w14:paraId="7AD9F7DE">
      <w:pPr>
        <w:pStyle w:val="84"/>
        <w:spacing w:before="120" w:after="120"/>
        <w:rPr>
          <w:rFonts w:ascii="宋体" w:hAnsi="宋体" w:eastAsia="宋体" w:cs="宋体"/>
        </w:rPr>
      </w:pPr>
      <w:r>
        <w:rPr>
          <w:rFonts w:hint="eastAsia" w:ascii="宋体" w:hAnsi="宋体" w:eastAsia="宋体" w:cs="宋体"/>
        </w:rPr>
        <w:t>生育期</w:t>
      </w:r>
    </w:p>
    <w:p w14:paraId="13D2758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移栽期到收获期的天数。</w:t>
      </w:r>
    </w:p>
    <w:p w14:paraId="735F3A56">
      <w:pPr>
        <w:pStyle w:val="83"/>
        <w:spacing w:before="120" w:after="120"/>
        <w:rPr>
          <w:rFonts w:ascii="宋体" w:hAnsi="宋体" w:eastAsia="宋体" w:cs="宋体"/>
        </w:rPr>
      </w:pPr>
      <w:r>
        <w:rPr>
          <w:rFonts w:hint="eastAsia" w:ascii="宋体" w:hAnsi="宋体" w:eastAsia="宋体" w:cs="宋体"/>
        </w:rPr>
        <w:t>品质性状</w:t>
      </w:r>
    </w:p>
    <w:p w14:paraId="096228F8">
      <w:pPr>
        <w:pStyle w:val="84"/>
        <w:spacing w:before="120" w:after="120"/>
        <w:rPr>
          <w:rFonts w:ascii="宋体" w:hAnsi="宋体" w:eastAsia="宋体" w:cs="宋体"/>
        </w:rPr>
      </w:pPr>
      <w:r>
        <w:rPr>
          <w:rFonts w:hint="eastAsia" w:ascii="宋体" w:hAnsi="宋体" w:eastAsia="宋体" w:cs="宋体"/>
        </w:rPr>
        <w:t>多糖含量、黄酮、酚类物质</w:t>
      </w:r>
    </w:p>
    <w:p w14:paraId="262D7FD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随机选取</w:t>
      </w:r>
      <w:r>
        <w:rPr>
          <w:rFonts w:hint="eastAsia" w:ascii="Times New Roman" w:hAnsi="Times New Roman" w:cs="宋体"/>
        </w:rPr>
        <w:t>500g</w:t>
      </w:r>
      <w:r>
        <w:rPr>
          <w:rFonts w:hint="eastAsia" w:ascii="宋体" w:hAnsi="宋体" w:cs="宋体"/>
        </w:rPr>
        <w:t>干植株样，送具备专业资质的检测机构进行检测。</w:t>
      </w:r>
    </w:p>
    <w:p w14:paraId="24A1520F">
      <w:pPr>
        <w:pStyle w:val="84"/>
        <w:spacing w:before="120" w:after="120"/>
        <w:rPr>
          <w:rFonts w:ascii="宋体" w:hAnsi="宋体" w:eastAsia="宋体" w:cs="宋体"/>
        </w:rPr>
      </w:pPr>
      <w:r>
        <w:rPr>
          <w:rFonts w:hint="eastAsia" w:ascii="宋体" w:hAnsi="宋体" w:eastAsia="宋体" w:cs="宋体"/>
        </w:rPr>
        <w:t>香气</w:t>
      </w:r>
    </w:p>
    <w:p w14:paraId="75B6D7C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随机选取</w:t>
      </w:r>
      <w:r>
        <w:rPr>
          <w:rFonts w:hint="eastAsia" w:ascii="Times New Roman" w:hAnsi="Times New Roman" w:cs="宋体"/>
        </w:rPr>
        <w:t>100</w:t>
      </w:r>
      <w:r>
        <w:rPr>
          <w:rFonts w:hint="eastAsia" w:ascii="宋体" w:hAnsi="宋体" w:cs="宋体"/>
          <w:vertAlign w:val="superscript"/>
        </w:rPr>
        <w:t xml:space="preserve"> </w:t>
      </w:r>
      <w:r>
        <w:rPr>
          <w:rFonts w:hint="eastAsia" w:ascii="Times New Roman" w:hAnsi="Times New Roman" w:cs="宋体"/>
        </w:rPr>
        <w:t>g</w:t>
      </w:r>
      <w:r>
        <w:rPr>
          <w:rFonts w:hint="eastAsia" w:ascii="宋体" w:hAnsi="宋体" w:cs="宋体"/>
        </w:rPr>
        <w:t>干植株样加</w:t>
      </w:r>
      <w:r>
        <w:rPr>
          <w:rFonts w:hint="eastAsia" w:ascii="Times New Roman" w:hAnsi="Times New Roman" w:cs="宋体"/>
        </w:rPr>
        <w:t>8</w:t>
      </w:r>
      <w:r>
        <w:rPr>
          <w:rFonts w:hint="eastAsia" w:ascii="宋体" w:hAnsi="宋体" w:cs="宋体"/>
          <w:vertAlign w:val="superscript"/>
        </w:rPr>
        <w:t xml:space="preserve"> </w:t>
      </w:r>
      <w:r>
        <w:rPr>
          <w:rFonts w:hint="eastAsia" w:ascii="Times New Roman" w:hAnsi="Times New Roman" w:cs="宋体"/>
        </w:rPr>
        <w:t>L</w:t>
      </w:r>
      <w:r>
        <w:rPr>
          <w:rFonts w:hint="eastAsia" w:ascii="宋体" w:hAnsi="宋体" w:cs="宋体"/>
        </w:rPr>
        <w:t>水，煮</w:t>
      </w:r>
      <w:r>
        <w:rPr>
          <w:rFonts w:hint="eastAsia" w:ascii="Times New Roman" w:hAnsi="Times New Roman" w:cs="宋体"/>
        </w:rPr>
        <w:t>1</w:t>
      </w:r>
      <w:r>
        <w:rPr>
          <w:rFonts w:hint="eastAsia" w:ascii="宋体" w:hAnsi="宋体" w:cs="宋体"/>
          <w:vertAlign w:val="superscript"/>
        </w:rPr>
        <w:t xml:space="preserve"> </w:t>
      </w:r>
      <w:r>
        <w:rPr>
          <w:rFonts w:hint="eastAsia" w:ascii="Times New Roman" w:hAnsi="Times New Roman" w:cs="宋体"/>
        </w:rPr>
        <w:t>h</w:t>
      </w:r>
      <w:r>
        <w:rPr>
          <w:rFonts w:hint="eastAsia" w:ascii="宋体" w:hAnsi="宋体" w:cs="宋体"/>
        </w:rPr>
        <w:t>后用鼻嗅法检验香气浓厚，分为无、淡、浓。</w:t>
      </w:r>
    </w:p>
    <w:p w14:paraId="1277684B">
      <w:pPr>
        <w:pStyle w:val="84"/>
        <w:spacing w:before="120" w:after="120"/>
        <w:rPr>
          <w:rFonts w:ascii="宋体" w:hAnsi="宋体" w:eastAsia="宋体" w:cs="宋体"/>
        </w:rPr>
      </w:pPr>
      <w:r>
        <w:rPr>
          <w:rFonts w:hint="eastAsia" w:ascii="宋体" w:hAnsi="宋体" w:eastAsia="宋体" w:cs="宋体"/>
        </w:rPr>
        <w:t>水分</w:t>
      </w:r>
    </w:p>
    <w:p w14:paraId="3274D84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 xml:space="preserve">按 </w:t>
      </w:r>
      <w:r>
        <w:rPr>
          <w:rFonts w:hint="eastAsia" w:ascii="Times New Roman" w:hAnsi="Times New Roman" w:cs="宋体"/>
        </w:rPr>
        <w:t>GB</w:t>
      </w:r>
      <w:r>
        <w:rPr>
          <w:rFonts w:hint="eastAsia" w:ascii="宋体" w:hAnsi="宋体" w:cs="宋体"/>
        </w:rPr>
        <w:t xml:space="preserve"> </w:t>
      </w:r>
      <w:r>
        <w:rPr>
          <w:rFonts w:hint="eastAsia" w:ascii="Times New Roman" w:hAnsi="Times New Roman" w:cs="宋体"/>
        </w:rPr>
        <w:t>5009</w:t>
      </w:r>
      <w:r>
        <w:rPr>
          <w:rFonts w:hint="eastAsia" w:ascii="宋体" w:hAnsi="宋体" w:cs="宋体"/>
        </w:rPr>
        <w:t>.</w:t>
      </w:r>
      <w:r>
        <w:rPr>
          <w:rFonts w:hint="eastAsia" w:ascii="Times New Roman" w:hAnsi="Times New Roman" w:cs="宋体"/>
        </w:rPr>
        <w:t>3</w:t>
      </w:r>
      <w:r>
        <w:rPr>
          <w:rFonts w:hint="eastAsia" w:ascii="宋体" w:hAnsi="宋体" w:cs="宋体"/>
        </w:rPr>
        <w:t>的规定执行。</w:t>
      </w:r>
    </w:p>
    <w:p w14:paraId="0831A49C">
      <w:pPr>
        <w:pStyle w:val="83"/>
        <w:spacing w:before="120" w:after="120"/>
        <w:rPr>
          <w:rFonts w:ascii="宋体" w:hAnsi="宋体" w:eastAsia="宋体" w:cs="宋体"/>
        </w:rPr>
      </w:pPr>
      <w:r>
        <w:rPr>
          <w:rFonts w:hint="eastAsia" w:ascii="宋体" w:hAnsi="宋体" w:eastAsia="宋体" w:cs="宋体"/>
        </w:rPr>
        <w:t>安全指标</w:t>
      </w:r>
    </w:p>
    <w:p w14:paraId="62C16B0B">
      <w:pPr>
        <w:pStyle w:val="84"/>
        <w:spacing w:before="120" w:after="120"/>
        <w:rPr>
          <w:rFonts w:ascii="宋体" w:hAnsi="宋体" w:eastAsia="宋体" w:cs="宋体"/>
        </w:rPr>
      </w:pPr>
      <w:r>
        <w:rPr>
          <w:rFonts w:hint="eastAsia" w:ascii="宋体" w:hAnsi="宋体" w:eastAsia="宋体" w:cs="宋体"/>
        </w:rPr>
        <w:t>铅</w:t>
      </w:r>
    </w:p>
    <w:p w14:paraId="6FD6D5B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 xml:space="preserve">按 </w:t>
      </w:r>
      <w:r>
        <w:rPr>
          <w:rFonts w:hint="eastAsia" w:ascii="Times New Roman" w:hAnsi="Times New Roman" w:cs="宋体"/>
        </w:rPr>
        <w:t>GB</w:t>
      </w:r>
      <w:r>
        <w:rPr>
          <w:rFonts w:hint="eastAsia" w:ascii="宋体" w:hAnsi="宋体" w:cs="宋体"/>
        </w:rPr>
        <w:t xml:space="preserve"> </w:t>
      </w:r>
      <w:r>
        <w:rPr>
          <w:rFonts w:hint="eastAsia" w:ascii="Times New Roman" w:hAnsi="Times New Roman" w:cs="宋体"/>
        </w:rPr>
        <w:t>5009</w:t>
      </w:r>
      <w:r>
        <w:rPr>
          <w:rFonts w:hint="eastAsia" w:ascii="宋体" w:hAnsi="宋体" w:cs="宋体"/>
        </w:rPr>
        <w:t>.</w:t>
      </w:r>
      <w:r>
        <w:rPr>
          <w:rFonts w:hint="eastAsia" w:ascii="Times New Roman" w:hAnsi="Times New Roman" w:cs="宋体"/>
        </w:rPr>
        <w:t>12</w:t>
      </w:r>
      <w:r>
        <w:rPr>
          <w:rFonts w:hint="eastAsia" w:ascii="宋体" w:hAnsi="宋体" w:cs="宋体"/>
        </w:rPr>
        <w:t>的规定执行。</w:t>
      </w:r>
    </w:p>
    <w:p w14:paraId="509A0994">
      <w:pPr>
        <w:pStyle w:val="84"/>
        <w:spacing w:before="120" w:after="120"/>
        <w:rPr>
          <w:rFonts w:ascii="宋体" w:hAnsi="宋体" w:eastAsia="宋体" w:cs="宋体"/>
        </w:rPr>
      </w:pPr>
      <w:r>
        <w:rPr>
          <w:rFonts w:hint="eastAsia" w:ascii="宋体" w:hAnsi="宋体" w:eastAsia="宋体" w:cs="宋体"/>
        </w:rPr>
        <w:t>农药最大残留量</w:t>
      </w:r>
    </w:p>
    <w:p w14:paraId="09873A7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应符合</w:t>
      </w:r>
      <w:r>
        <w:rPr>
          <w:rFonts w:hint="eastAsia" w:ascii="Times New Roman" w:hAnsi="Times New Roman" w:cs="宋体"/>
        </w:rPr>
        <w:t>CB</w:t>
      </w:r>
      <w:r>
        <w:rPr>
          <w:rFonts w:hint="eastAsia" w:ascii="宋体" w:hAnsi="宋体" w:cs="宋体"/>
        </w:rPr>
        <w:t xml:space="preserve"> </w:t>
      </w:r>
      <w:r>
        <w:rPr>
          <w:rFonts w:hint="eastAsia" w:ascii="Times New Roman" w:hAnsi="Times New Roman" w:cs="宋体"/>
        </w:rPr>
        <w:t>2763</w:t>
      </w:r>
      <w:r>
        <w:rPr>
          <w:rFonts w:hint="eastAsia" w:ascii="宋体" w:hAnsi="宋体" w:cs="宋体"/>
        </w:rPr>
        <w:t>的规定。</w:t>
      </w:r>
    </w:p>
    <w:p w14:paraId="03D170C9">
      <w:pPr>
        <w:pStyle w:val="83"/>
        <w:spacing w:before="120" w:after="120"/>
        <w:rPr>
          <w:rFonts w:ascii="宋体" w:hAnsi="宋体" w:eastAsia="宋体" w:cs="宋体"/>
        </w:rPr>
      </w:pPr>
      <w:r>
        <w:rPr>
          <w:rFonts w:hint="eastAsia" w:ascii="宋体" w:hAnsi="宋体" w:eastAsia="宋体" w:cs="宋体"/>
        </w:rPr>
        <w:t>丰产性</w:t>
      </w:r>
    </w:p>
    <w:p w14:paraId="60336DE4">
      <w:pPr>
        <w:pStyle w:val="84"/>
        <w:spacing w:before="120" w:after="120"/>
        <w:rPr>
          <w:rFonts w:ascii="宋体" w:hAnsi="宋体" w:eastAsia="宋体" w:cs="宋体"/>
        </w:rPr>
      </w:pPr>
      <w:r>
        <w:rPr>
          <w:rFonts w:hint="eastAsia" w:ascii="宋体" w:hAnsi="宋体" w:eastAsia="宋体" w:cs="宋体"/>
        </w:rPr>
        <w:t>亩产量</w:t>
      </w:r>
    </w:p>
    <w:p w14:paraId="5B023AC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在成熟期，随机选取</w:t>
      </w:r>
      <w:r>
        <w:rPr>
          <w:rFonts w:hint="eastAsia" w:ascii="Times New Roman" w:hAnsi="Times New Roman" w:cs="宋体"/>
        </w:rPr>
        <w:t>3</w:t>
      </w:r>
      <w:r>
        <w:rPr>
          <w:rFonts w:hint="eastAsia" w:ascii="宋体" w:hAnsi="宋体" w:cs="宋体"/>
        </w:rPr>
        <w:t>个小区，小区面积≥</w:t>
      </w:r>
      <w:r>
        <w:rPr>
          <w:rFonts w:hint="eastAsia" w:ascii="Times New Roman" w:hAnsi="Times New Roman" w:cs="宋体"/>
        </w:rPr>
        <w:t>20</w:t>
      </w:r>
      <w:r>
        <w:rPr>
          <w:rFonts w:hint="eastAsia" w:ascii="宋体" w:hAnsi="宋体" w:cs="宋体"/>
        </w:rPr>
        <w:t xml:space="preserve"> </w:t>
      </w:r>
      <w:r>
        <w:rPr>
          <w:rFonts w:hint="eastAsia" w:ascii="Times New Roman" w:hAnsi="Times New Roman" w:cs="宋体"/>
        </w:rPr>
        <w:t>m2</w:t>
      </w:r>
      <w:r>
        <w:rPr>
          <w:rFonts w:hint="eastAsia" w:ascii="宋体" w:hAnsi="宋体" w:cs="宋体"/>
        </w:rPr>
        <w:t>，采用全收获法收获所有植株，称量植株鲜重和干重，折算成亩产，取平均值，单位为千克(</w:t>
      </w:r>
      <w:r>
        <w:rPr>
          <w:rFonts w:hint="eastAsia" w:ascii="Times New Roman" w:hAnsi="Times New Roman" w:cs="宋体"/>
        </w:rPr>
        <w:t>kg</w:t>
      </w:r>
      <w:r>
        <w:rPr>
          <w:rFonts w:hint="eastAsia" w:ascii="宋体" w:hAnsi="宋体" w:cs="宋体"/>
        </w:rPr>
        <w:t>)，精确到</w:t>
      </w:r>
      <w:r>
        <w:rPr>
          <w:rFonts w:hint="eastAsia" w:ascii="Times New Roman" w:hAnsi="Times New Roman" w:cs="宋体"/>
        </w:rPr>
        <w:t>0</w:t>
      </w:r>
      <w:r>
        <w:rPr>
          <w:rFonts w:hint="eastAsia" w:ascii="宋体" w:hAnsi="宋体" w:cs="宋体"/>
        </w:rPr>
        <w:t>.</w:t>
      </w:r>
      <w:r>
        <w:rPr>
          <w:rFonts w:hint="eastAsia" w:ascii="Times New Roman" w:hAnsi="Times New Roman" w:cs="宋体"/>
        </w:rPr>
        <w:t>1</w:t>
      </w:r>
      <w:r>
        <w:rPr>
          <w:rFonts w:hint="eastAsia" w:ascii="宋体" w:hAnsi="宋体" w:cs="宋体"/>
          <w:vertAlign w:val="superscript"/>
        </w:rPr>
        <w:t xml:space="preserve"> </w:t>
      </w:r>
      <w:r>
        <w:rPr>
          <w:rFonts w:hint="eastAsia" w:ascii="Times New Roman" w:hAnsi="Times New Roman" w:cs="宋体"/>
        </w:rPr>
        <w:t>kg</w:t>
      </w:r>
      <w:r>
        <w:rPr>
          <w:rFonts w:hint="eastAsia" w:ascii="宋体" w:hAnsi="宋体" w:cs="宋体"/>
        </w:rPr>
        <w:t>。</w:t>
      </w:r>
    </w:p>
    <w:p w14:paraId="04C37613">
      <w:pPr>
        <w:pStyle w:val="84"/>
        <w:spacing w:before="120" w:after="120"/>
        <w:rPr>
          <w:rFonts w:ascii="宋体" w:hAnsi="宋体" w:eastAsia="宋体" w:cs="宋体"/>
        </w:rPr>
      </w:pPr>
      <w:r>
        <w:rPr>
          <w:rFonts w:hint="eastAsia" w:ascii="宋体" w:hAnsi="宋体" w:eastAsia="宋体" w:cs="宋体"/>
        </w:rPr>
        <w:t>单株产量</w:t>
      </w:r>
    </w:p>
    <w:p w14:paraId="4AE9C95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在成熟期，在试验小区内随机选取</w:t>
      </w:r>
      <w:r>
        <w:rPr>
          <w:rFonts w:hint="eastAsia" w:ascii="Times New Roman" w:hAnsi="Times New Roman" w:cs="宋体"/>
        </w:rPr>
        <w:t>5</w:t>
      </w:r>
      <w:r>
        <w:rPr>
          <w:rFonts w:hint="eastAsia" w:ascii="宋体" w:hAnsi="宋体" w:cs="宋体"/>
        </w:rPr>
        <w:t>株凉粉草，称量植株单株产量，取平均值，单位为千克(</w:t>
      </w:r>
      <w:r>
        <w:rPr>
          <w:rFonts w:hint="eastAsia" w:ascii="Times New Roman" w:hAnsi="Times New Roman" w:cs="宋体"/>
        </w:rPr>
        <w:t>kg</w:t>
      </w:r>
      <w:r>
        <w:rPr>
          <w:rFonts w:hint="eastAsia" w:ascii="宋体" w:hAnsi="宋体" w:cs="宋体"/>
        </w:rPr>
        <w:t>)，精确到</w:t>
      </w:r>
      <w:r>
        <w:rPr>
          <w:rFonts w:hint="eastAsia" w:ascii="Times New Roman" w:hAnsi="Times New Roman" w:cs="宋体"/>
        </w:rPr>
        <w:t>0</w:t>
      </w:r>
      <w:r>
        <w:rPr>
          <w:rFonts w:hint="eastAsia" w:ascii="宋体" w:hAnsi="宋体" w:cs="宋体"/>
        </w:rPr>
        <w:t>.</w:t>
      </w:r>
      <w:r>
        <w:rPr>
          <w:rFonts w:hint="eastAsia" w:ascii="Times New Roman" w:hAnsi="Times New Roman" w:cs="宋体"/>
        </w:rPr>
        <w:t>1</w:t>
      </w:r>
      <w:r>
        <w:rPr>
          <w:rFonts w:hint="eastAsia" w:ascii="宋体" w:hAnsi="宋体" w:cs="宋体"/>
        </w:rPr>
        <w:t xml:space="preserve"> </w:t>
      </w:r>
      <w:r>
        <w:rPr>
          <w:rFonts w:hint="eastAsia" w:ascii="Times New Roman" w:hAnsi="Times New Roman" w:cs="宋体"/>
        </w:rPr>
        <w:t>kg</w:t>
      </w:r>
      <w:r>
        <w:rPr>
          <w:rFonts w:hint="eastAsia" w:ascii="宋体" w:hAnsi="宋体" w:cs="宋体"/>
        </w:rPr>
        <w:t>。</w:t>
      </w:r>
    </w:p>
    <w:p w14:paraId="383972E9">
      <w:pPr>
        <w:pStyle w:val="84"/>
        <w:spacing w:before="120" w:after="120"/>
        <w:rPr>
          <w:rFonts w:ascii="宋体" w:hAnsi="宋体" w:eastAsia="宋体" w:cs="宋体"/>
        </w:rPr>
      </w:pPr>
      <w:r>
        <w:rPr>
          <w:rFonts w:hint="eastAsia" w:ascii="宋体" w:hAnsi="宋体" w:eastAsia="宋体" w:cs="宋体"/>
        </w:rPr>
        <w:t>叶重率</w:t>
      </w:r>
    </w:p>
    <w:p w14:paraId="6D6D19A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除去杂物后，每</w:t>
      </w:r>
      <w:r>
        <w:rPr>
          <w:rFonts w:hint="eastAsia" w:ascii="Times New Roman" w:hAnsi="Times New Roman" w:cs="宋体"/>
        </w:rPr>
        <w:t>100</w:t>
      </w:r>
      <w:r>
        <w:rPr>
          <w:rFonts w:hint="eastAsia" w:ascii="宋体" w:hAnsi="宋体" w:cs="宋体"/>
          <w:vertAlign w:val="superscript"/>
        </w:rPr>
        <w:t xml:space="preserve"> </w:t>
      </w:r>
      <w:r>
        <w:rPr>
          <w:rFonts w:hint="eastAsia" w:ascii="Times New Roman" w:hAnsi="Times New Roman" w:cs="宋体"/>
        </w:rPr>
        <w:t>g</w:t>
      </w:r>
      <w:r>
        <w:rPr>
          <w:rFonts w:hint="eastAsia" w:ascii="宋体" w:hAnsi="宋体" w:cs="宋体"/>
        </w:rPr>
        <w:t>干凉粉草中叶片和叶柄的质量总和。</w:t>
      </w:r>
    </w:p>
    <w:p w14:paraId="379A53B3">
      <w:pPr>
        <w:pStyle w:val="84"/>
        <w:spacing w:before="120" w:after="120"/>
        <w:rPr>
          <w:rFonts w:ascii="宋体" w:hAnsi="宋体" w:eastAsia="宋体" w:cs="宋体"/>
        </w:rPr>
      </w:pPr>
      <w:r>
        <w:rPr>
          <w:rFonts w:hint="eastAsia" w:ascii="宋体" w:hAnsi="宋体" w:eastAsia="宋体" w:cs="宋体"/>
        </w:rPr>
        <w:t>短草率</w:t>
      </w:r>
    </w:p>
    <w:p w14:paraId="238C417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除去杂物后，每</w:t>
      </w:r>
      <w:r>
        <w:rPr>
          <w:rFonts w:hint="eastAsia" w:ascii="Times New Roman" w:hAnsi="Times New Roman" w:cs="宋体"/>
        </w:rPr>
        <w:t>100</w:t>
      </w:r>
      <w:r>
        <w:rPr>
          <w:rFonts w:hint="eastAsia" w:ascii="宋体" w:hAnsi="宋体" w:cs="宋体"/>
          <w:vertAlign w:val="superscript"/>
        </w:rPr>
        <w:t xml:space="preserve"> </w:t>
      </w:r>
      <w:r>
        <w:rPr>
          <w:rFonts w:hint="eastAsia" w:ascii="Times New Roman" w:hAnsi="Times New Roman" w:cs="宋体"/>
        </w:rPr>
        <w:t>g</w:t>
      </w:r>
      <w:r>
        <w:rPr>
          <w:rFonts w:hint="eastAsia" w:ascii="宋体" w:hAnsi="宋体" w:cs="宋体"/>
        </w:rPr>
        <w:t>干凉粉草中草长≤</w:t>
      </w:r>
      <w:r>
        <w:rPr>
          <w:rFonts w:hint="eastAsia" w:ascii="Times New Roman" w:hAnsi="Times New Roman" w:cs="宋体"/>
        </w:rPr>
        <w:t>30</w:t>
      </w:r>
      <w:r>
        <w:rPr>
          <w:rFonts w:hint="eastAsia" w:ascii="宋体" w:hAnsi="宋体" w:cs="宋体"/>
          <w:vertAlign w:val="superscript"/>
        </w:rPr>
        <w:t xml:space="preserve"> </w:t>
      </w:r>
      <w:r>
        <w:rPr>
          <w:rFonts w:hint="eastAsia" w:ascii="Times New Roman" w:hAnsi="Times New Roman" w:cs="宋体"/>
        </w:rPr>
        <w:t>cm</w:t>
      </w:r>
      <w:r>
        <w:rPr>
          <w:rFonts w:hint="eastAsia" w:ascii="宋体" w:hAnsi="宋体" w:cs="宋体"/>
        </w:rPr>
        <w:t>的质量。</w:t>
      </w:r>
    </w:p>
    <w:p w14:paraId="535D5C6B">
      <w:pPr>
        <w:pStyle w:val="83"/>
        <w:spacing w:before="120" w:after="120"/>
        <w:rPr>
          <w:rFonts w:ascii="宋体" w:hAnsi="宋体" w:eastAsia="宋体" w:cs="宋体"/>
        </w:rPr>
      </w:pPr>
      <w:r>
        <w:rPr>
          <w:rFonts w:hint="eastAsia" w:ascii="宋体" w:hAnsi="宋体" w:eastAsia="宋体" w:cs="宋体"/>
        </w:rPr>
        <w:t>抗性</w:t>
      </w:r>
    </w:p>
    <w:p w14:paraId="70898371">
      <w:pPr>
        <w:pStyle w:val="84"/>
        <w:spacing w:before="120" w:after="120"/>
        <w:rPr>
          <w:rFonts w:ascii="宋体" w:hAnsi="宋体" w:eastAsia="宋体" w:cs="宋体"/>
        </w:rPr>
      </w:pPr>
      <w:r>
        <w:rPr>
          <w:rFonts w:hint="eastAsia" w:ascii="宋体" w:hAnsi="宋体" w:eastAsia="宋体" w:cs="宋体"/>
        </w:rPr>
        <w:t>抗寒性</w:t>
      </w:r>
    </w:p>
    <w:p w14:paraId="344B878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在初冬及早春季节调查植株冻害及越冬率。采用目测法调查植株的越冬率。每个观察材料设</w:t>
      </w:r>
      <w:r>
        <w:rPr>
          <w:rFonts w:hint="eastAsia" w:ascii="Times New Roman" w:hAnsi="Times New Roman" w:cs="宋体"/>
        </w:rPr>
        <w:t>3</w:t>
      </w:r>
      <w:r>
        <w:rPr>
          <w:rFonts w:hint="eastAsia" w:ascii="宋体" w:hAnsi="宋体" w:cs="宋体"/>
        </w:rPr>
        <w:t>个小区，小区面积小区面积≥</w:t>
      </w:r>
      <w:r>
        <w:rPr>
          <w:rFonts w:hint="eastAsia" w:ascii="Times New Roman" w:hAnsi="Times New Roman" w:cs="宋体"/>
        </w:rPr>
        <w:t>20</w:t>
      </w:r>
      <w:r>
        <w:rPr>
          <w:rFonts w:hint="eastAsia" w:ascii="宋体" w:hAnsi="宋体" w:cs="宋体"/>
        </w:rPr>
        <w:t xml:space="preserve"> </w:t>
      </w:r>
      <w:r>
        <w:rPr>
          <w:rFonts w:hint="eastAsia" w:ascii="Times New Roman" w:hAnsi="Times New Roman" w:cs="宋体"/>
        </w:rPr>
        <w:t>m</w:t>
      </w:r>
      <w:r>
        <w:rPr>
          <w:rFonts w:hint="eastAsia" w:ascii="Times New Roman" w:hAnsi="Times New Roman" w:cs="宋体"/>
          <w:vertAlign w:val="superscript"/>
        </w:rPr>
        <w:t>2</w:t>
      </w:r>
      <w:r>
        <w:rPr>
          <w:rFonts w:hint="eastAsia" w:ascii="宋体" w:hAnsi="宋体" w:cs="宋体"/>
        </w:rPr>
        <w:t>，各小区采用</w:t>
      </w:r>
      <w:r>
        <w:rPr>
          <w:rFonts w:hint="eastAsia" w:ascii="Times New Roman" w:hAnsi="Times New Roman" w:cs="宋体"/>
        </w:rPr>
        <w:t>5</w:t>
      </w:r>
      <w:r>
        <w:rPr>
          <w:rFonts w:hint="eastAsia" w:ascii="宋体" w:hAnsi="宋体" w:cs="宋体"/>
        </w:rPr>
        <w:t>点取样法，每点随机取</w:t>
      </w:r>
      <w:r>
        <w:rPr>
          <w:rFonts w:hint="eastAsia" w:ascii="Times New Roman" w:hAnsi="Times New Roman" w:cs="宋体"/>
        </w:rPr>
        <w:t>15</w:t>
      </w:r>
      <w:r>
        <w:rPr>
          <w:rFonts w:hint="eastAsia" w:ascii="宋体" w:hAnsi="宋体" w:cs="宋体"/>
        </w:rPr>
        <w:t>株～</w:t>
      </w:r>
      <w:bookmarkStart w:id="43" w:name="_GoBack"/>
      <w:bookmarkEnd w:id="43"/>
      <w:r>
        <w:rPr>
          <w:rFonts w:hint="eastAsia" w:ascii="Times New Roman" w:hAnsi="Times New Roman" w:cs="宋体"/>
        </w:rPr>
        <w:t>20</w:t>
      </w:r>
      <w:r>
        <w:rPr>
          <w:rFonts w:hint="eastAsia" w:ascii="宋体" w:hAnsi="宋体" w:cs="宋体"/>
        </w:rPr>
        <w:t>株，计算越冬率。根据植株越冬率，将抗寒性分为</w:t>
      </w:r>
      <w:r>
        <w:rPr>
          <w:rFonts w:hint="eastAsia" w:ascii="Times New Roman" w:hAnsi="Times New Roman" w:cs="宋体"/>
        </w:rPr>
        <w:t>4</w:t>
      </w:r>
      <w:r>
        <w:rPr>
          <w:rFonts w:hint="eastAsia" w:ascii="宋体" w:hAnsi="宋体" w:cs="宋体"/>
        </w:rPr>
        <w:t>级，分级标准如下：</w:t>
      </w:r>
    </w:p>
    <w:p w14:paraId="775D220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强―越冬率大于</w:t>
      </w:r>
      <w:r>
        <w:rPr>
          <w:rFonts w:hint="eastAsia" w:ascii="Times New Roman" w:hAnsi="Times New Roman" w:cs="宋体"/>
        </w:rPr>
        <w:t>75</w:t>
      </w:r>
      <w:r>
        <w:rPr>
          <w:rFonts w:hint="eastAsia" w:ascii="宋体" w:hAnsi="宋体" w:cs="宋体"/>
        </w:rPr>
        <w:t>%</w:t>
      </w:r>
    </w:p>
    <w:p w14:paraId="64C8999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较强―越冬率在</w:t>
      </w:r>
      <w:r>
        <w:rPr>
          <w:rFonts w:hint="eastAsia" w:ascii="Times New Roman" w:hAnsi="Times New Roman" w:cs="宋体"/>
        </w:rPr>
        <w:t>50</w:t>
      </w:r>
      <w:r>
        <w:rPr>
          <w:rFonts w:hint="eastAsia" w:ascii="宋体" w:hAnsi="宋体" w:cs="宋体"/>
        </w:rPr>
        <w:t>%～</w:t>
      </w:r>
      <w:r>
        <w:rPr>
          <w:rFonts w:hint="eastAsia" w:ascii="Times New Roman" w:hAnsi="Times New Roman" w:cs="宋体"/>
        </w:rPr>
        <w:t>75</w:t>
      </w:r>
      <w:r>
        <w:rPr>
          <w:rFonts w:hint="eastAsia" w:ascii="宋体" w:hAnsi="宋体" w:cs="宋体"/>
        </w:rPr>
        <w:t>%</w:t>
      </w:r>
    </w:p>
    <w:p w14:paraId="1284C74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中等―越冬率在</w:t>
      </w:r>
      <w:r>
        <w:rPr>
          <w:rFonts w:hint="eastAsia" w:ascii="Times New Roman" w:hAnsi="Times New Roman" w:cs="宋体"/>
        </w:rPr>
        <w:t>25</w:t>
      </w:r>
      <w:r>
        <w:rPr>
          <w:rFonts w:hint="eastAsia" w:ascii="宋体" w:hAnsi="宋体" w:cs="宋体"/>
        </w:rPr>
        <w:t>%～</w:t>
      </w:r>
      <w:r>
        <w:rPr>
          <w:rFonts w:hint="eastAsia" w:ascii="Times New Roman" w:hAnsi="Times New Roman" w:cs="宋体"/>
        </w:rPr>
        <w:t>50</w:t>
      </w:r>
      <w:r>
        <w:rPr>
          <w:rFonts w:hint="eastAsia" w:ascii="宋体" w:hAnsi="宋体" w:cs="宋体"/>
        </w:rPr>
        <w:t>%</w:t>
      </w:r>
    </w:p>
    <w:p w14:paraId="417C3EE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弱―越冬率小于</w:t>
      </w:r>
      <w:r>
        <w:rPr>
          <w:rFonts w:hint="eastAsia" w:ascii="Times New Roman" w:hAnsi="Times New Roman" w:cs="宋体"/>
        </w:rPr>
        <w:t>25</w:t>
      </w:r>
      <w:r>
        <w:rPr>
          <w:rFonts w:hint="eastAsia" w:ascii="宋体" w:hAnsi="宋体" w:cs="宋体"/>
        </w:rPr>
        <w:t>%</w:t>
      </w:r>
    </w:p>
    <w:p w14:paraId="2302D404">
      <w:pPr>
        <w:pStyle w:val="84"/>
        <w:spacing w:before="120" w:after="120"/>
        <w:rPr>
          <w:rFonts w:ascii="宋体" w:hAnsi="宋体" w:eastAsia="宋体" w:cs="宋体"/>
        </w:rPr>
      </w:pPr>
      <w:r>
        <w:rPr>
          <w:rFonts w:hint="eastAsia" w:ascii="宋体" w:hAnsi="宋体" w:eastAsia="宋体" w:cs="宋体"/>
        </w:rPr>
        <w:t>抗旱性</w:t>
      </w:r>
    </w:p>
    <w:p w14:paraId="46B2678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田间条件下，在自然干旱季节或人工干旱条件下观察凉粉草的抗旱性表现。每个观察材料设</w:t>
      </w:r>
      <w:r>
        <w:rPr>
          <w:rFonts w:hint="eastAsia" w:ascii="Times New Roman" w:hAnsi="Times New Roman" w:cs="宋体"/>
        </w:rPr>
        <w:t>3</w:t>
      </w:r>
      <w:r>
        <w:rPr>
          <w:rFonts w:hint="eastAsia" w:ascii="宋体" w:hAnsi="宋体" w:cs="宋体"/>
        </w:rPr>
        <w:t>个小区，小区面积小区面积≥</w:t>
      </w:r>
      <w:r>
        <w:rPr>
          <w:rFonts w:hint="eastAsia" w:ascii="Times New Roman" w:hAnsi="Times New Roman" w:cs="宋体"/>
        </w:rPr>
        <w:t>20</w:t>
      </w:r>
      <w:r>
        <w:rPr>
          <w:rFonts w:hint="eastAsia" w:ascii="宋体" w:hAnsi="宋体" w:cs="宋体"/>
        </w:rPr>
        <w:t xml:space="preserve"> </w:t>
      </w:r>
      <w:r>
        <w:rPr>
          <w:rFonts w:hint="eastAsia" w:ascii="Times New Roman" w:hAnsi="Times New Roman" w:cs="宋体"/>
        </w:rPr>
        <w:t>m</w:t>
      </w:r>
      <w:r>
        <w:rPr>
          <w:rFonts w:hint="eastAsia" w:ascii="Times New Roman" w:hAnsi="Times New Roman" w:cs="宋体"/>
          <w:vertAlign w:val="superscript"/>
        </w:rPr>
        <w:t>2</w:t>
      </w:r>
      <w:r>
        <w:rPr>
          <w:rFonts w:hint="eastAsia" w:ascii="宋体" w:hAnsi="宋体" w:cs="宋体"/>
        </w:rPr>
        <w:t>，采用目测法调查植株萎蔫和受害情况，调查时间为下午</w:t>
      </w:r>
      <w:r>
        <w:rPr>
          <w:rFonts w:hint="eastAsia" w:ascii="Times New Roman" w:hAnsi="Times New Roman" w:cs="宋体"/>
        </w:rPr>
        <w:t>2</w:t>
      </w:r>
      <w:r>
        <w:rPr>
          <w:rFonts w:hint="default" w:ascii="宋体" w:hAnsi="宋体" w:cs="宋体"/>
        </w:rPr>
        <w:t>~</w:t>
      </w:r>
      <w:r>
        <w:rPr>
          <w:rFonts w:hint="eastAsia" w:ascii="Times New Roman" w:hAnsi="Times New Roman" w:cs="宋体"/>
        </w:rPr>
        <w:t>4</w:t>
      </w:r>
      <w:r>
        <w:rPr>
          <w:rFonts w:hint="eastAsia" w:ascii="宋体" w:hAnsi="宋体" w:cs="宋体"/>
        </w:rPr>
        <w:t>点。根据植株抗旱性的强弱，一般分为</w:t>
      </w:r>
      <w:r>
        <w:rPr>
          <w:rFonts w:hint="eastAsia" w:ascii="Times New Roman" w:hAnsi="Times New Roman" w:cs="宋体"/>
        </w:rPr>
        <w:t>5</w:t>
      </w:r>
      <w:r>
        <w:rPr>
          <w:rFonts w:hint="eastAsia" w:ascii="宋体" w:hAnsi="宋体" w:cs="宋体"/>
        </w:rPr>
        <w:t>级，分级标准如下:</w:t>
      </w:r>
    </w:p>
    <w:p w14:paraId="4C652C0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强 植株能正常生长，出现萎蔫的植株少于</w:t>
      </w:r>
      <w:r>
        <w:rPr>
          <w:rFonts w:hint="eastAsia" w:ascii="Times New Roman" w:hAnsi="Times New Roman" w:cs="宋体"/>
        </w:rPr>
        <w:t>5</w:t>
      </w:r>
      <w:r>
        <w:rPr>
          <w:rFonts w:hint="eastAsia" w:ascii="宋体" w:hAnsi="宋体" w:cs="宋体"/>
        </w:rPr>
        <w:t>%。</w:t>
      </w:r>
    </w:p>
    <w:p w14:paraId="7BB2D9E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 xml:space="preserve">较强 </w:t>
      </w:r>
      <w:r>
        <w:rPr>
          <w:rFonts w:hint="eastAsia" w:ascii="Times New Roman" w:hAnsi="Times New Roman" w:cs="宋体"/>
        </w:rPr>
        <w:t>5</w:t>
      </w:r>
      <w:r>
        <w:rPr>
          <w:rFonts w:hint="eastAsia" w:ascii="宋体" w:hAnsi="宋体" w:cs="宋体"/>
        </w:rPr>
        <w:t>%～</w:t>
      </w:r>
      <w:r>
        <w:rPr>
          <w:rFonts w:hint="eastAsia" w:ascii="Times New Roman" w:hAnsi="Times New Roman" w:cs="宋体"/>
        </w:rPr>
        <w:t>20</w:t>
      </w:r>
      <w:r>
        <w:rPr>
          <w:rFonts w:hint="eastAsia" w:ascii="宋体" w:hAnsi="宋体" w:cs="宋体"/>
        </w:rPr>
        <w:t>%的植株茎叶呈现萎蔫状态，并出现黄叶黄尖，但仍能生长。</w:t>
      </w:r>
    </w:p>
    <w:p w14:paraId="6A95A49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中等</w:t>
      </w:r>
      <w:r>
        <w:rPr>
          <w:rFonts w:hint="eastAsia" w:ascii="Times New Roman" w:hAnsi="Times New Roman" w:cs="宋体"/>
        </w:rPr>
        <w:t>21</w:t>
      </w:r>
      <w:r>
        <w:rPr>
          <w:rFonts w:hint="eastAsia" w:ascii="宋体" w:hAnsi="宋体" w:cs="宋体"/>
        </w:rPr>
        <w:t>%～</w:t>
      </w:r>
      <w:r>
        <w:rPr>
          <w:rFonts w:hint="eastAsia" w:ascii="Times New Roman" w:hAnsi="Times New Roman" w:cs="宋体"/>
        </w:rPr>
        <w:t>50</w:t>
      </w:r>
      <w:r>
        <w:rPr>
          <w:rFonts w:hint="eastAsia" w:ascii="宋体" w:hAnsi="宋体" w:cs="宋体"/>
        </w:rPr>
        <w:t>%的植株茎叶呈现萎蔫状态，叶片和叶边缘变黄，但植株并未停止生长。</w:t>
      </w:r>
    </w:p>
    <w:p w14:paraId="11E2DEE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 xml:space="preserve">较弱 </w:t>
      </w:r>
      <w:r>
        <w:rPr>
          <w:rFonts w:hint="eastAsia" w:ascii="Times New Roman" w:hAnsi="Times New Roman" w:cs="宋体"/>
        </w:rPr>
        <w:t>51</w:t>
      </w:r>
      <w:r>
        <w:rPr>
          <w:rFonts w:hint="eastAsia" w:ascii="宋体" w:hAnsi="宋体" w:cs="宋体"/>
        </w:rPr>
        <w:t>%~</w:t>
      </w:r>
      <w:r>
        <w:rPr>
          <w:rFonts w:hint="eastAsia" w:ascii="Times New Roman" w:hAnsi="Times New Roman" w:cs="宋体"/>
        </w:rPr>
        <w:t>80</w:t>
      </w:r>
      <w:r>
        <w:rPr>
          <w:rFonts w:hint="eastAsia" w:ascii="宋体" w:hAnsi="宋体" w:cs="宋体"/>
        </w:rPr>
        <w:t>%%以上植株呈现萎蔫状态，并停止生长，并有少数植株死亡。</w:t>
      </w:r>
    </w:p>
    <w:p w14:paraId="2A15B37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最弱 小区内有</w:t>
      </w:r>
      <w:r>
        <w:rPr>
          <w:rFonts w:hint="eastAsia" w:ascii="Times New Roman" w:hAnsi="Times New Roman" w:cs="宋体"/>
        </w:rPr>
        <w:t>30</w:t>
      </w:r>
      <w:r>
        <w:rPr>
          <w:rFonts w:hint="eastAsia" w:ascii="宋体" w:hAnsi="宋体" w:cs="宋体"/>
        </w:rPr>
        <w:t>%以上植株死亡，其他植株大部分出现萎缩状态并停止生长。</w:t>
      </w:r>
    </w:p>
    <w:p w14:paraId="6901AE27">
      <w:pPr>
        <w:pStyle w:val="84"/>
        <w:spacing w:before="120" w:after="120"/>
        <w:rPr>
          <w:rFonts w:ascii="宋体" w:hAnsi="宋体" w:eastAsia="宋体" w:cs="宋体"/>
        </w:rPr>
      </w:pPr>
      <w:r>
        <w:rPr>
          <w:rFonts w:hint="eastAsia" w:ascii="宋体" w:hAnsi="宋体" w:eastAsia="宋体" w:cs="宋体"/>
        </w:rPr>
        <w:t>抗病性(枯萎病、炭疽病、茎基腐病等)</w:t>
      </w:r>
    </w:p>
    <w:p w14:paraId="2806AB4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在病害发生较严重的季节调查植物病害发生情况（枯萎病、炭疽病、茎基腐病等）。同时记载病害的种类（病害名称)，危害时期，寄主的生育期及气候条件（温度和湿度)。将植物的抗病性分为</w:t>
      </w:r>
      <w:r>
        <w:rPr>
          <w:rFonts w:hint="eastAsia" w:ascii="Times New Roman" w:hAnsi="Times New Roman" w:cs="宋体"/>
        </w:rPr>
        <w:t>5</w:t>
      </w:r>
      <w:r>
        <w:rPr>
          <w:rFonts w:hint="eastAsia" w:ascii="宋体" w:hAnsi="宋体" w:cs="宋体"/>
        </w:rPr>
        <w:t>级，分级如下:</w:t>
      </w:r>
    </w:p>
    <w:p w14:paraId="7FB9FB6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高抗  发病率在</w:t>
      </w:r>
      <w:r>
        <w:rPr>
          <w:rFonts w:hint="eastAsia" w:ascii="Times New Roman" w:hAnsi="Times New Roman" w:cs="宋体"/>
        </w:rPr>
        <w:t>30</w:t>
      </w:r>
      <w:r>
        <w:rPr>
          <w:rFonts w:hint="eastAsia" w:ascii="宋体" w:hAnsi="宋体" w:cs="宋体"/>
        </w:rPr>
        <w:t>%以下</w:t>
      </w:r>
    </w:p>
    <w:p w14:paraId="58B8811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中抗  发病率在</w:t>
      </w:r>
      <w:r>
        <w:rPr>
          <w:rFonts w:hint="eastAsia" w:ascii="Times New Roman" w:hAnsi="Times New Roman" w:cs="宋体"/>
        </w:rPr>
        <w:t>30</w:t>
      </w:r>
      <w:r>
        <w:rPr>
          <w:rFonts w:hint="eastAsia" w:ascii="宋体" w:hAnsi="宋体" w:cs="宋体"/>
        </w:rPr>
        <w:t>%~</w:t>
      </w:r>
      <w:r>
        <w:rPr>
          <w:rFonts w:hint="eastAsia" w:ascii="Times New Roman" w:hAnsi="Times New Roman" w:cs="宋体"/>
        </w:rPr>
        <w:t>49</w:t>
      </w:r>
      <w:r>
        <w:rPr>
          <w:rFonts w:hint="eastAsia" w:ascii="宋体" w:hAnsi="宋体" w:cs="宋体"/>
        </w:rPr>
        <w:t>%</w:t>
      </w:r>
    </w:p>
    <w:p w14:paraId="7396C29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感病  发病率在</w:t>
      </w:r>
      <w:r>
        <w:rPr>
          <w:rFonts w:hint="eastAsia" w:ascii="Times New Roman" w:hAnsi="Times New Roman" w:cs="宋体"/>
        </w:rPr>
        <w:t>50</w:t>
      </w:r>
      <w:r>
        <w:rPr>
          <w:rFonts w:hint="eastAsia" w:ascii="宋体" w:hAnsi="宋体" w:cs="宋体"/>
        </w:rPr>
        <w:t>%～</w:t>
      </w:r>
      <w:r>
        <w:rPr>
          <w:rFonts w:hint="eastAsia" w:ascii="Times New Roman" w:hAnsi="Times New Roman" w:cs="宋体"/>
        </w:rPr>
        <w:t>74</w:t>
      </w:r>
      <w:r>
        <w:rPr>
          <w:rFonts w:hint="eastAsia" w:ascii="宋体" w:hAnsi="宋体" w:cs="宋体"/>
        </w:rPr>
        <w:t>%</w:t>
      </w:r>
    </w:p>
    <w:p w14:paraId="0A28389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中感  发病率在</w:t>
      </w:r>
      <w:r>
        <w:rPr>
          <w:rFonts w:hint="eastAsia" w:ascii="Times New Roman" w:hAnsi="Times New Roman" w:cs="宋体"/>
        </w:rPr>
        <w:t>75</w:t>
      </w:r>
      <w:r>
        <w:rPr>
          <w:rFonts w:hint="eastAsia" w:ascii="宋体" w:hAnsi="宋体" w:cs="宋体"/>
        </w:rPr>
        <w:t>%～</w:t>
      </w:r>
      <w:r>
        <w:rPr>
          <w:rFonts w:hint="eastAsia" w:ascii="Times New Roman" w:hAnsi="Times New Roman" w:cs="宋体"/>
        </w:rPr>
        <w:t>90</w:t>
      </w:r>
      <w:r>
        <w:rPr>
          <w:rFonts w:hint="eastAsia" w:ascii="宋体" w:hAnsi="宋体" w:cs="宋体"/>
        </w:rPr>
        <w:t>%</w:t>
      </w:r>
    </w:p>
    <w:p w14:paraId="25CAA56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高感  发病率在</w:t>
      </w:r>
      <w:r>
        <w:rPr>
          <w:rFonts w:hint="eastAsia" w:ascii="Times New Roman" w:hAnsi="Times New Roman" w:cs="宋体"/>
        </w:rPr>
        <w:t>90</w:t>
      </w:r>
      <w:r>
        <w:rPr>
          <w:rFonts w:hint="eastAsia" w:ascii="宋体" w:hAnsi="宋体" w:cs="宋体"/>
        </w:rPr>
        <w:t>%以上</w:t>
      </w:r>
    </w:p>
    <w:p w14:paraId="156A7E4B">
      <w:pPr>
        <w:pStyle w:val="81"/>
        <w:spacing w:before="120" w:after="120"/>
        <w:rPr>
          <w:rFonts w:ascii="宋体" w:hAnsi="宋体" w:eastAsia="宋体" w:cs="宋体"/>
        </w:rPr>
      </w:pPr>
      <w:r>
        <w:rPr>
          <w:rFonts w:hint="eastAsia" w:ascii="宋体" w:hAnsi="宋体" w:eastAsia="宋体" w:cs="宋体"/>
        </w:rPr>
        <w:t>记载项目</w:t>
      </w:r>
    </w:p>
    <w:p w14:paraId="689B5BC7">
      <w:pPr>
        <w:pStyle w:val="83"/>
        <w:spacing w:before="120" w:after="120"/>
        <w:rPr>
          <w:rFonts w:ascii="宋体" w:hAnsi="宋体" w:eastAsia="宋体" w:cs="宋体"/>
        </w:rPr>
      </w:pPr>
      <w:r>
        <w:rPr>
          <w:rFonts w:hint="eastAsia" w:ascii="宋体" w:hAnsi="宋体" w:eastAsia="宋体" w:cs="宋体"/>
        </w:rPr>
        <w:t>凉粉草品种比较观测记载项目</w:t>
      </w:r>
    </w:p>
    <w:p w14:paraId="188DE8C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见表</w:t>
      </w:r>
      <w:r>
        <w:rPr>
          <w:rFonts w:hint="eastAsia" w:ascii="Times New Roman" w:hAnsi="Times New Roman" w:cs="宋体"/>
        </w:rPr>
        <w:t>A</w:t>
      </w:r>
      <w:r>
        <w:rPr>
          <w:rFonts w:hint="eastAsia" w:ascii="宋体" w:hAnsi="宋体" w:cs="宋体"/>
        </w:rPr>
        <w:t>.</w:t>
      </w:r>
      <w:r>
        <w:rPr>
          <w:rFonts w:hint="eastAsia" w:ascii="Times New Roman" w:hAnsi="Times New Roman" w:cs="宋体"/>
        </w:rPr>
        <w:t>2</w:t>
      </w:r>
      <w:r>
        <w:rPr>
          <w:rFonts w:hint="eastAsia" w:ascii="宋体" w:hAnsi="宋体" w:cs="宋体"/>
        </w:rPr>
        <w:t>。</w:t>
      </w:r>
    </w:p>
    <w:p w14:paraId="45C52779">
      <w:pPr>
        <w:pStyle w:val="79"/>
        <w:spacing w:before="120" w:after="120"/>
      </w:pPr>
      <w:r>
        <w:rPr>
          <w:rFonts w:hint="eastAsia"/>
        </w:rPr>
        <w:t>凉粉草品种比较试验观测项目记载表</w:t>
      </w:r>
    </w:p>
    <w:tbl>
      <w:tblPr>
        <w:tblStyle w:val="29"/>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480"/>
        <w:gridCol w:w="4023"/>
        <w:gridCol w:w="1132"/>
        <w:gridCol w:w="1145"/>
        <w:gridCol w:w="742"/>
      </w:tblGrid>
      <w:tr w14:paraId="585091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503" w:type="dxa"/>
            <w:gridSpan w:val="2"/>
            <w:shd w:val="clear" w:color="auto" w:fill="auto"/>
          </w:tcPr>
          <w:p w14:paraId="201610DF">
            <w:pPr>
              <w:adjustRightInd/>
              <w:spacing w:line="240" w:lineRule="auto"/>
              <w:jc w:val="center"/>
              <w:rPr>
                <w:rFonts w:ascii="宋体" w:hAnsi="宋体" w:cs="宋体"/>
                <w:sz w:val="18"/>
              </w:rPr>
            </w:pPr>
            <w:r>
              <w:rPr>
                <w:rFonts w:hint="eastAsia" w:ascii="宋体" w:hAnsi="宋体" w:cs="宋体"/>
                <w:sz w:val="18"/>
              </w:rPr>
              <w:t>观测项目</w:t>
            </w:r>
          </w:p>
        </w:tc>
        <w:tc>
          <w:tcPr>
            <w:tcW w:w="1132" w:type="dxa"/>
            <w:shd w:val="clear" w:color="auto" w:fill="auto"/>
          </w:tcPr>
          <w:p w14:paraId="21AB8D4F">
            <w:pPr>
              <w:adjustRightInd/>
              <w:spacing w:line="240" w:lineRule="auto"/>
              <w:jc w:val="center"/>
              <w:rPr>
                <w:rFonts w:ascii="宋体" w:hAnsi="宋体" w:cs="宋体"/>
                <w:sz w:val="18"/>
              </w:rPr>
            </w:pPr>
            <w:r>
              <w:rPr>
                <w:rFonts w:hint="eastAsia" w:ascii="宋体" w:hAnsi="宋体" w:cs="宋体"/>
                <w:sz w:val="18"/>
              </w:rPr>
              <w:t>参试品种</w:t>
            </w:r>
          </w:p>
        </w:tc>
        <w:tc>
          <w:tcPr>
            <w:tcW w:w="1145" w:type="dxa"/>
            <w:shd w:val="clear" w:color="auto" w:fill="auto"/>
          </w:tcPr>
          <w:p w14:paraId="32ECA440">
            <w:pPr>
              <w:adjustRightInd/>
              <w:spacing w:line="240" w:lineRule="auto"/>
              <w:jc w:val="center"/>
              <w:rPr>
                <w:rFonts w:ascii="宋体" w:hAnsi="宋体" w:cs="宋体"/>
                <w:sz w:val="18"/>
              </w:rPr>
            </w:pPr>
            <w:r>
              <w:rPr>
                <w:rFonts w:hint="eastAsia" w:ascii="宋体" w:hAnsi="宋体" w:cs="宋体"/>
                <w:sz w:val="18"/>
              </w:rPr>
              <w:t>对照品种</w:t>
            </w:r>
          </w:p>
        </w:tc>
        <w:tc>
          <w:tcPr>
            <w:tcW w:w="742" w:type="dxa"/>
            <w:shd w:val="clear" w:color="auto" w:fill="auto"/>
          </w:tcPr>
          <w:p w14:paraId="52898B8D">
            <w:pPr>
              <w:adjustRightInd/>
              <w:spacing w:line="240" w:lineRule="auto"/>
              <w:jc w:val="center"/>
              <w:rPr>
                <w:rFonts w:ascii="宋体" w:hAnsi="宋体" w:cs="宋体"/>
                <w:sz w:val="18"/>
              </w:rPr>
            </w:pPr>
            <w:r>
              <w:rPr>
                <w:rFonts w:hint="eastAsia" w:ascii="宋体" w:hAnsi="宋体" w:cs="宋体"/>
                <w:sz w:val="18"/>
              </w:rPr>
              <w:t>备注</w:t>
            </w:r>
          </w:p>
        </w:tc>
      </w:tr>
      <w:tr w14:paraId="403A73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restart"/>
            <w:shd w:val="clear" w:color="auto" w:fill="auto"/>
            <w:vAlign w:val="center"/>
          </w:tcPr>
          <w:p w14:paraId="0FDF019D">
            <w:pPr>
              <w:adjustRightInd/>
              <w:spacing w:line="240" w:lineRule="auto"/>
              <w:jc w:val="center"/>
              <w:rPr>
                <w:rFonts w:ascii="宋体" w:hAnsi="宋体" w:cs="宋体"/>
                <w:sz w:val="18"/>
              </w:rPr>
            </w:pPr>
          </w:p>
          <w:p w14:paraId="5836EB8B">
            <w:pPr>
              <w:adjustRightInd/>
              <w:spacing w:line="240" w:lineRule="auto"/>
              <w:jc w:val="center"/>
              <w:rPr>
                <w:rFonts w:ascii="宋体" w:hAnsi="宋体" w:cs="宋体"/>
                <w:sz w:val="18"/>
              </w:rPr>
            </w:pPr>
          </w:p>
          <w:p w14:paraId="573ADE2C">
            <w:pPr>
              <w:adjustRightInd/>
              <w:spacing w:line="240" w:lineRule="auto"/>
              <w:jc w:val="center"/>
              <w:rPr>
                <w:rFonts w:ascii="宋体" w:hAnsi="宋体" w:cs="宋体"/>
                <w:sz w:val="18"/>
              </w:rPr>
            </w:pPr>
            <w:r>
              <w:rPr>
                <w:rFonts w:hint="eastAsia" w:ascii="宋体" w:hAnsi="宋体" w:cs="宋体"/>
                <w:sz w:val="18"/>
              </w:rPr>
              <w:t>植物学特征与生物学特征</w:t>
            </w:r>
          </w:p>
        </w:tc>
        <w:tc>
          <w:tcPr>
            <w:tcW w:w="4023" w:type="dxa"/>
            <w:shd w:val="clear" w:color="auto" w:fill="auto"/>
          </w:tcPr>
          <w:p w14:paraId="2C2BAA9F">
            <w:pPr>
              <w:adjustRightInd/>
              <w:spacing w:line="240" w:lineRule="auto"/>
              <w:jc w:val="center"/>
              <w:rPr>
                <w:rFonts w:ascii="宋体" w:hAnsi="宋体" w:cs="宋体"/>
                <w:sz w:val="18"/>
              </w:rPr>
            </w:pPr>
            <w:r>
              <w:rPr>
                <w:rFonts w:hint="eastAsia" w:ascii="宋体" w:hAnsi="宋体" w:cs="宋体"/>
                <w:sz w:val="18"/>
              </w:rPr>
              <w:t>植株形态（直立型、匍匐型）</w:t>
            </w:r>
          </w:p>
        </w:tc>
        <w:tc>
          <w:tcPr>
            <w:tcW w:w="1132" w:type="dxa"/>
            <w:shd w:val="clear" w:color="auto" w:fill="auto"/>
          </w:tcPr>
          <w:p w14:paraId="567C00BA">
            <w:pPr>
              <w:adjustRightInd/>
              <w:spacing w:line="240" w:lineRule="auto"/>
              <w:jc w:val="center"/>
              <w:rPr>
                <w:rFonts w:ascii="宋体" w:hAnsi="宋体" w:cs="宋体"/>
                <w:sz w:val="18"/>
              </w:rPr>
            </w:pPr>
          </w:p>
        </w:tc>
        <w:tc>
          <w:tcPr>
            <w:tcW w:w="1145" w:type="dxa"/>
            <w:shd w:val="clear" w:color="auto" w:fill="auto"/>
          </w:tcPr>
          <w:p w14:paraId="76662E5B">
            <w:pPr>
              <w:adjustRightInd/>
              <w:spacing w:line="240" w:lineRule="auto"/>
              <w:jc w:val="center"/>
              <w:rPr>
                <w:rFonts w:ascii="宋体" w:hAnsi="宋体" w:cs="宋体"/>
                <w:sz w:val="18"/>
              </w:rPr>
            </w:pPr>
          </w:p>
        </w:tc>
        <w:tc>
          <w:tcPr>
            <w:tcW w:w="742" w:type="dxa"/>
            <w:shd w:val="clear" w:color="auto" w:fill="auto"/>
          </w:tcPr>
          <w:p w14:paraId="415B39EF">
            <w:pPr>
              <w:adjustRightInd/>
              <w:spacing w:line="240" w:lineRule="auto"/>
              <w:jc w:val="center"/>
              <w:rPr>
                <w:rFonts w:ascii="宋体" w:hAnsi="宋体" w:cs="宋体"/>
                <w:sz w:val="18"/>
              </w:rPr>
            </w:pPr>
          </w:p>
        </w:tc>
      </w:tr>
      <w:tr w14:paraId="40A1AF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continue"/>
            <w:shd w:val="clear" w:color="auto" w:fill="auto"/>
            <w:vAlign w:val="center"/>
          </w:tcPr>
          <w:p w14:paraId="044CF70B">
            <w:pPr>
              <w:adjustRightInd/>
              <w:spacing w:line="240" w:lineRule="auto"/>
              <w:jc w:val="center"/>
              <w:rPr>
                <w:rFonts w:ascii="宋体" w:hAnsi="宋体" w:cs="宋体"/>
                <w:sz w:val="18"/>
              </w:rPr>
            </w:pPr>
          </w:p>
        </w:tc>
        <w:tc>
          <w:tcPr>
            <w:tcW w:w="4023" w:type="dxa"/>
            <w:shd w:val="clear" w:color="auto" w:fill="auto"/>
          </w:tcPr>
          <w:p w14:paraId="23C598B4">
            <w:pPr>
              <w:adjustRightInd/>
              <w:spacing w:line="240" w:lineRule="auto"/>
              <w:jc w:val="center"/>
              <w:rPr>
                <w:rFonts w:ascii="宋体" w:hAnsi="宋体" w:cs="宋体"/>
                <w:sz w:val="18"/>
              </w:rPr>
            </w:pPr>
            <w:r>
              <w:rPr>
                <w:rFonts w:hint="eastAsia" w:ascii="宋体" w:hAnsi="宋体" w:cs="宋体"/>
                <w:sz w:val="18"/>
              </w:rPr>
              <w:t>生长势（强、中、弱）</w:t>
            </w:r>
          </w:p>
        </w:tc>
        <w:tc>
          <w:tcPr>
            <w:tcW w:w="1132" w:type="dxa"/>
            <w:shd w:val="clear" w:color="auto" w:fill="auto"/>
          </w:tcPr>
          <w:p w14:paraId="7D6C09CC">
            <w:pPr>
              <w:adjustRightInd/>
              <w:spacing w:line="240" w:lineRule="auto"/>
              <w:jc w:val="center"/>
              <w:rPr>
                <w:rFonts w:ascii="宋体" w:hAnsi="宋体" w:cs="宋体"/>
                <w:sz w:val="18"/>
              </w:rPr>
            </w:pPr>
          </w:p>
        </w:tc>
        <w:tc>
          <w:tcPr>
            <w:tcW w:w="1145" w:type="dxa"/>
            <w:shd w:val="clear" w:color="auto" w:fill="auto"/>
          </w:tcPr>
          <w:p w14:paraId="7C62D355">
            <w:pPr>
              <w:adjustRightInd/>
              <w:spacing w:line="240" w:lineRule="auto"/>
              <w:jc w:val="center"/>
              <w:rPr>
                <w:rFonts w:ascii="宋体" w:hAnsi="宋体" w:cs="宋体"/>
                <w:sz w:val="18"/>
              </w:rPr>
            </w:pPr>
          </w:p>
        </w:tc>
        <w:tc>
          <w:tcPr>
            <w:tcW w:w="742" w:type="dxa"/>
            <w:shd w:val="clear" w:color="auto" w:fill="auto"/>
          </w:tcPr>
          <w:p w14:paraId="57B4DD76">
            <w:pPr>
              <w:adjustRightInd/>
              <w:spacing w:line="240" w:lineRule="auto"/>
              <w:jc w:val="center"/>
              <w:rPr>
                <w:rFonts w:ascii="宋体" w:hAnsi="宋体" w:cs="宋体"/>
                <w:sz w:val="18"/>
              </w:rPr>
            </w:pPr>
          </w:p>
        </w:tc>
      </w:tr>
      <w:tr w14:paraId="257148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continue"/>
            <w:shd w:val="clear" w:color="auto" w:fill="auto"/>
            <w:vAlign w:val="center"/>
          </w:tcPr>
          <w:p w14:paraId="4F95E65B">
            <w:pPr>
              <w:adjustRightInd/>
              <w:spacing w:line="240" w:lineRule="auto"/>
              <w:jc w:val="center"/>
              <w:rPr>
                <w:rFonts w:ascii="宋体" w:hAnsi="宋体" w:cs="宋体"/>
                <w:sz w:val="18"/>
              </w:rPr>
            </w:pPr>
          </w:p>
        </w:tc>
        <w:tc>
          <w:tcPr>
            <w:tcW w:w="4023" w:type="dxa"/>
            <w:shd w:val="clear" w:color="auto" w:fill="auto"/>
          </w:tcPr>
          <w:p w14:paraId="525AF14D">
            <w:pPr>
              <w:adjustRightInd/>
              <w:spacing w:line="240" w:lineRule="auto"/>
              <w:jc w:val="center"/>
              <w:rPr>
                <w:rFonts w:ascii="宋体" w:hAnsi="宋体" w:cs="宋体"/>
                <w:sz w:val="18"/>
              </w:rPr>
            </w:pPr>
            <w:r>
              <w:rPr>
                <w:rFonts w:hint="eastAsia" w:ascii="宋体" w:hAnsi="宋体" w:cs="宋体"/>
                <w:sz w:val="18"/>
              </w:rPr>
              <w:t>叶型（狭卵圆形、阔卵圆形、近圆形）</w:t>
            </w:r>
          </w:p>
        </w:tc>
        <w:tc>
          <w:tcPr>
            <w:tcW w:w="1132" w:type="dxa"/>
            <w:shd w:val="clear" w:color="auto" w:fill="auto"/>
          </w:tcPr>
          <w:p w14:paraId="6BAF5B5F">
            <w:pPr>
              <w:adjustRightInd/>
              <w:spacing w:line="240" w:lineRule="auto"/>
              <w:jc w:val="center"/>
              <w:rPr>
                <w:rFonts w:ascii="宋体" w:hAnsi="宋体" w:cs="宋体"/>
                <w:sz w:val="18"/>
              </w:rPr>
            </w:pPr>
          </w:p>
        </w:tc>
        <w:tc>
          <w:tcPr>
            <w:tcW w:w="1145" w:type="dxa"/>
            <w:shd w:val="clear" w:color="auto" w:fill="auto"/>
          </w:tcPr>
          <w:p w14:paraId="4BDD0AEC">
            <w:pPr>
              <w:adjustRightInd/>
              <w:spacing w:line="240" w:lineRule="auto"/>
              <w:jc w:val="center"/>
              <w:rPr>
                <w:rFonts w:ascii="宋体" w:hAnsi="宋体" w:cs="宋体"/>
                <w:sz w:val="18"/>
              </w:rPr>
            </w:pPr>
          </w:p>
        </w:tc>
        <w:tc>
          <w:tcPr>
            <w:tcW w:w="742" w:type="dxa"/>
            <w:shd w:val="clear" w:color="auto" w:fill="auto"/>
          </w:tcPr>
          <w:p w14:paraId="3EFAD0C6">
            <w:pPr>
              <w:adjustRightInd/>
              <w:spacing w:line="240" w:lineRule="auto"/>
              <w:jc w:val="center"/>
              <w:rPr>
                <w:rFonts w:ascii="宋体" w:hAnsi="宋体" w:cs="宋体"/>
                <w:sz w:val="18"/>
              </w:rPr>
            </w:pPr>
          </w:p>
        </w:tc>
      </w:tr>
      <w:tr w14:paraId="553755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continue"/>
            <w:shd w:val="clear" w:color="auto" w:fill="auto"/>
            <w:vAlign w:val="center"/>
          </w:tcPr>
          <w:p w14:paraId="46CE76F6">
            <w:pPr>
              <w:adjustRightInd/>
              <w:spacing w:line="240" w:lineRule="auto"/>
              <w:jc w:val="center"/>
              <w:rPr>
                <w:rFonts w:ascii="宋体" w:hAnsi="宋体" w:cs="宋体"/>
                <w:sz w:val="18"/>
              </w:rPr>
            </w:pPr>
          </w:p>
        </w:tc>
        <w:tc>
          <w:tcPr>
            <w:tcW w:w="4023" w:type="dxa"/>
            <w:shd w:val="clear" w:color="auto" w:fill="auto"/>
          </w:tcPr>
          <w:p w14:paraId="656E40BC">
            <w:pPr>
              <w:adjustRightInd/>
              <w:spacing w:line="240" w:lineRule="auto"/>
              <w:jc w:val="center"/>
              <w:rPr>
                <w:rFonts w:ascii="宋体" w:hAnsi="宋体" w:cs="宋体"/>
                <w:sz w:val="18"/>
              </w:rPr>
            </w:pPr>
            <w:r>
              <w:rPr>
                <w:rFonts w:hint="eastAsia" w:ascii="宋体" w:hAnsi="宋体" w:cs="宋体"/>
                <w:sz w:val="18"/>
              </w:rPr>
              <w:t>叶长（</w:t>
            </w:r>
            <w:r>
              <w:rPr>
                <w:rFonts w:hint="eastAsia" w:ascii="Times New Roman" w:hAnsi="Times New Roman" w:cs="宋体"/>
                <w:sz w:val="18"/>
              </w:rPr>
              <w:t>cm</w:t>
            </w:r>
            <w:r>
              <w:rPr>
                <w:rFonts w:hint="eastAsia" w:ascii="宋体" w:hAnsi="宋体" w:cs="宋体"/>
                <w:sz w:val="18"/>
              </w:rPr>
              <w:t>）</w:t>
            </w:r>
          </w:p>
        </w:tc>
        <w:tc>
          <w:tcPr>
            <w:tcW w:w="1132" w:type="dxa"/>
            <w:shd w:val="clear" w:color="auto" w:fill="auto"/>
          </w:tcPr>
          <w:p w14:paraId="6C1EFA14">
            <w:pPr>
              <w:adjustRightInd/>
              <w:spacing w:line="240" w:lineRule="auto"/>
              <w:jc w:val="center"/>
              <w:rPr>
                <w:rFonts w:ascii="宋体" w:hAnsi="宋体" w:cs="宋体"/>
                <w:sz w:val="18"/>
              </w:rPr>
            </w:pPr>
          </w:p>
        </w:tc>
        <w:tc>
          <w:tcPr>
            <w:tcW w:w="1145" w:type="dxa"/>
            <w:shd w:val="clear" w:color="auto" w:fill="auto"/>
          </w:tcPr>
          <w:p w14:paraId="0605D65F">
            <w:pPr>
              <w:adjustRightInd/>
              <w:spacing w:line="240" w:lineRule="auto"/>
              <w:jc w:val="center"/>
              <w:rPr>
                <w:rFonts w:ascii="宋体" w:hAnsi="宋体" w:cs="宋体"/>
                <w:sz w:val="18"/>
              </w:rPr>
            </w:pPr>
          </w:p>
        </w:tc>
        <w:tc>
          <w:tcPr>
            <w:tcW w:w="742" w:type="dxa"/>
            <w:shd w:val="clear" w:color="auto" w:fill="auto"/>
          </w:tcPr>
          <w:p w14:paraId="0140D565">
            <w:pPr>
              <w:adjustRightInd/>
              <w:spacing w:line="240" w:lineRule="auto"/>
              <w:jc w:val="center"/>
              <w:rPr>
                <w:rFonts w:ascii="宋体" w:hAnsi="宋体" w:cs="宋体"/>
                <w:sz w:val="18"/>
              </w:rPr>
            </w:pPr>
          </w:p>
        </w:tc>
      </w:tr>
      <w:tr w14:paraId="0ED94B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continue"/>
            <w:shd w:val="clear" w:color="auto" w:fill="auto"/>
            <w:vAlign w:val="center"/>
          </w:tcPr>
          <w:p w14:paraId="3AEE12C9">
            <w:pPr>
              <w:adjustRightInd/>
              <w:spacing w:line="240" w:lineRule="auto"/>
              <w:jc w:val="center"/>
              <w:rPr>
                <w:rFonts w:ascii="宋体" w:hAnsi="宋体" w:cs="宋体"/>
                <w:sz w:val="18"/>
              </w:rPr>
            </w:pPr>
          </w:p>
        </w:tc>
        <w:tc>
          <w:tcPr>
            <w:tcW w:w="4023" w:type="dxa"/>
            <w:shd w:val="clear" w:color="auto" w:fill="auto"/>
          </w:tcPr>
          <w:p w14:paraId="63A2C6FB">
            <w:pPr>
              <w:adjustRightInd/>
              <w:spacing w:line="240" w:lineRule="auto"/>
              <w:jc w:val="center"/>
              <w:rPr>
                <w:rFonts w:ascii="宋体" w:hAnsi="宋体" w:cs="宋体"/>
                <w:sz w:val="18"/>
              </w:rPr>
            </w:pPr>
            <w:r>
              <w:rPr>
                <w:rFonts w:hint="eastAsia" w:ascii="宋体" w:hAnsi="宋体" w:cs="宋体"/>
                <w:sz w:val="18"/>
              </w:rPr>
              <w:t>叶宽（</w:t>
            </w:r>
            <w:r>
              <w:rPr>
                <w:rFonts w:hint="eastAsia" w:ascii="Times New Roman" w:hAnsi="Times New Roman" w:cs="宋体"/>
                <w:sz w:val="18"/>
              </w:rPr>
              <w:t>cm</w:t>
            </w:r>
            <w:r>
              <w:rPr>
                <w:rFonts w:hint="eastAsia" w:ascii="宋体" w:hAnsi="宋体" w:cs="宋体"/>
                <w:sz w:val="18"/>
              </w:rPr>
              <w:t>）</w:t>
            </w:r>
          </w:p>
        </w:tc>
        <w:tc>
          <w:tcPr>
            <w:tcW w:w="1132" w:type="dxa"/>
            <w:shd w:val="clear" w:color="auto" w:fill="auto"/>
          </w:tcPr>
          <w:p w14:paraId="71AA7E09">
            <w:pPr>
              <w:adjustRightInd/>
              <w:spacing w:line="240" w:lineRule="auto"/>
              <w:jc w:val="center"/>
              <w:rPr>
                <w:rFonts w:ascii="宋体" w:hAnsi="宋体" w:cs="宋体"/>
                <w:sz w:val="18"/>
              </w:rPr>
            </w:pPr>
          </w:p>
        </w:tc>
        <w:tc>
          <w:tcPr>
            <w:tcW w:w="1145" w:type="dxa"/>
            <w:shd w:val="clear" w:color="auto" w:fill="auto"/>
          </w:tcPr>
          <w:p w14:paraId="6553F803">
            <w:pPr>
              <w:adjustRightInd/>
              <w:spacing w:line="240" w:lineRule="auto"/>
              <w:jc w:val="center"/>
              <w:rPr>
                <w:rFonts w:ascii="宋体" w:hAnsi="宋体" w:cs="宋体"/>
                <w:sz w:val="18"/>
              </w:rPr>
            </w:pPr>
          </w:p>
        </w:tc>
        <w:tc>
          <w:tcPr>
            <w:tcW w:w="742" w:type="dxa"/>
            <w:shd w:val="clear" w:color="auto" w:fill="auto"/>
          </w:tcPr>
          <w:p w14:paraId="5F7073C3">
            <w:pPr>
              <w:adjustRightInd/>
              <w:spacing w:line="240" w:lineRule="auto"/>
              <w:jc w:val="center"/>
              <w:rPr>
                <w:rFonts w:ascii="宋体" w:hAnsi="宋体" w:cs="宋体"/>
                <w:sz w:val="18"/>
              </w:rPr>
            </w:pPr>
          </w:p>
        </w:tc>
      </w:tr>
      <w:tr w14:paraId="575A8A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continue"/>
            <w:shd w:val="clear" w:color="auto" w:fill="auto"/>
            <w:vAlign w:val="center"/>
          </w:tcPr>
          <w:p w14:paraId="4A583406">
            <w:pPr>
              <w:adjustRightInd/>
              <w:spacing w:line="240" w:lineRule="auto"/>
              <w:jc w:val="center"/>
              <w:rPr>
                <w:rFonts w:ascii="宋体" w:hAnsi="宋体" w:cs="宋体"/>
                <w:sz w:val="18"/>
              </w:rPr>
            </w:pPr>
          </w:p>
        </w:tc>
        <w:tc>
          <w:tcPr>
            <w:tcW w:w="4023" w:type="dxa"/>
            <w:shd w:val="clear" w:color="auto" w:fill="auto"/>
          </w:tcPr>
          <w:p w14:paraId="39602668">
            <w:pPr>
              <w:adjustRightInd/>
              <w:spacing w:line="240" w:lineRule="auto"/>
              <w:jc w:val="center"/>
              <w:rPr>
                <w:rFonts w:ascii="宋体" w:hAnsi="宋体" w:cs="宋体"/>
                <w:sz w:val="18"/>
              </w:rPr>
            </w:pPr>
            <w:r>
              <w:rPr>
                <w:rFonts w:hint="eastAsia" w:ascii="宋体" w:hAnsi="宋体" w:cs="宋体"/>
                <w:sz w:val="18"/>
              </w:rPr>
              <w:t>叶厚（</w:t>
            </w:r>
            <w:r>
              <w:rPr>
                <w:rFonts w:hint="eastAsia" w:ascii="Times New Roman" w:hAnsi="Times New Roman" w:cs="宋体"/>
                <w:sz w:val="18"/>
              </w:rPr>
              <w:t>mm</w:t>
            </w:r>
            <w:r>
              <w:rPr>
                <w:rFonts w:hint="eastAsia" w:ascii="宋体" w:hAnsi="宋体" w:cs="宋体"/>
                <w:sz w:val="18"/>
              </w:rPr>
              <w:t>）</w:t>
            </w:r>
          </w:p>
        </w:tc>
        <w:tc>
          <w:tcPr>
            <w:tcW w:w="1132" w:type="dxa"/>
            <w:shd w:val="clear" w:color="auto" w:fill="auto"/>
          </w:tcPr>
          <w:p w14:paraId="23EFC1B4">
            <w:pPr>
              <w:adjustRightInd/>
              <w:spacing w:line="240" w:lineRule="auto"/>
              <w:jc w:val="center"/>
              <w:rPr>
                <w:rFonts w:ascii="宋体" w:hAnsi="宋体" w:cs="宋体"/>
                <w:sz w:val="18"/>
              </w:rPr>
            </w:pPr>
          </w:p>
        </w:tc>
        <w:tc>
          <w:tcPr>
            <w:tcW w:w="1145" w:type="dxa"/>
            <w:shd w:val="clear" w:color="auto" w:fill="auto"/>
          </w:tcPr>
          <w:p w14:paraId="72458801">
            <w:pPr>
              <w:adjustRightInd/>
              <w:spacing w:line="240" w:lineRule="auto"/>
              <w:jc w:val="center"/>
              <w:rPr>
                <w:rFonts w:ascii="宋体" w:hAnsi="宋体" w:cs="宋体"/>
                <w:sz w:val="18"/>
              </w:rPr>
            </w:pPr>
          </w:p>
        </w:tc>
        <w:tc>
          <w:tcPr>
            <w:tcW w:w="742" w:type="dxa"/>
            <w:shd w:val="clear" w:color="auto" w:fill="auto"/>
          </w:tcPr>
          <w:p w14:paraId="03C423CD">
            <w:pPr>
              <w:adjustRightInd/>
              <w:spacing w:line="240" w:lineRule="auto"/>
              <w:jc w:val="center"/>
              <w:rPr>
                <w:rFonts w:ascii="宋体" w:hAnsi="宋体" w:cs="宋体"/>
                <w:sz w:val="18"/>
              </w:rPr>
            </w:pPr>
          </w:p>
        </w:tc>
      </w:tr>
      <w:tr w14:paraId="58DC1C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continue"/>
            <w:shd w:val="clear" w:color="auto" w:fill="auto"/>
            <w:vAlign w:val="center"/>
          </w:tcPr>
          <w:p w14:paraId="7FD57ABE">
            <w:pPr>
              <w:adjustRightInd/>
              <w:spacing w:line="240" w:lineRule="auto"/>
              <w:jc w:val="center"/>
              <w:rPr>
                <w:rFonts w:ascii="宋体" w:hAnsi="宋体" w:cs="宋体"/>
                <w:sz w:val="18"/>
              </w:rPr>
            </w:pPr>
          </w:p>
        </w:tc>
        <w:tc>
          <w:tcPr>
            <w:tcW w:w="4023" w:type="dxa"/>
            <w:shd w:val="clear" w:color="auto" w:fill="auto"/>
          </w:tcPr>
          <w:p w14:paraId="5B2E0C8C">
            <w:pPr>
              <w:adjustRightInd/>
              <w:spacing w:line="240" w:lineRule="auto"/>
              <w:jc w:val="center"/>
              <w:rPr>
                <w:rFonts w:ascii="宋体" w:hAnsi="宋体" w:cs="宋体"/>
                <w:sz w:val="18"/>
              </w:rPr>
            </w:pPr>
            <w:r>
              <w:rPr>
                <w:rFonts w:hint="eastAsia" w:ascii="宋体" w:hAnsi="宋体" w:cs="宋体"/>
                <w:sz w:val="18"/>
              </w:rPr>
              <w:t>基径（</w:t>
            </w:r>
            <w:r>
              <w:rPr>
                <w:rFonts w:hint="eastAsia" w:ascii="Times New Roman" w:hAnsi="Times New Roman" w:cs="宋体"/>
                <w:sz w:val="18"/>
              </w:rPr>
              <w:t>mm</w:t>
            </w:r>
            <w:r>
              <w:rPr>
                <w:rFonts w:hint="eastAsia" w:ascii="宋体" w:hAnsi="宋体" w:cs="宋体"/>
                <w:sz w:val="18"/>
              </w:rPr>
              <w:t>）</w:t>
            </w:r>
          </w:p>
        </w:tc>
        <w:tc>
          <w:tcPr>
            <w:tcW w:w="1132" w:type="dxa"/>
            <w:shd w:val="clear" w:color="auto" w:fill="auto"/>
          </w:tcPr>
          <w:p w14:paraId="43B8D642">
            <w:pPr>
              <w:adjustRightInd/>
              <w:spacing w:line="240" w:lineRule="auto"/>
              <w:jc w:val="center"/>
              <w:rPr>
                <w:rFonts w:ascii="宋体" w:hAnsi="宋体" w:cs="宋体"/>
                <w:sz w:val="18"/>
              </w:rPr>
            </w:pPr>
          </w:p>
        </w:tc>
        <w:tc>
          <w:tcPr>
            <w:tcW w:w="1145" w:type="dxa"/>
            <w:shd w:val="clear" w:color="auto" w:fill="auto"/>
          </w:tcPr>
          <w:p w14:paraId="38795270">
            <w:pPr>
              <w:adjustRightInd/>
              <w:spacing w:line="240" w:lineRule="auto"/>
              <w:jc w:val="center"/>
              <w:rPr>
                <w:rFonts w:ascii="宋体" w:hAnsi="宋体" w:cs="宋体"/>
                <w:sz w:val="18"/>
              </w:rPr>
            </w:pPr>
          </w:p>
        </w:tc>
        <w:tc>
          <w:tcPr>
            <w:tcW w:w="742" w:type="dxa"/>
            <w:shd w:val="clear" w:color="auto" w:fill="auto"/>
          </w:tcPr>
          <w:p w14:paraId="7E6EDB42">
            <w:pPr>
              <w:adjustRightInd/>
              <w:spacing w:line="240" w:lineRule="auto"/>
              <w:jc w:val="center"/>
              <w:rPr>
                <w:rFonts w:ascii="宋体" w:hAnsi="宋体" w:cs="宋体"/>
                <w:sz w:val="18"/>
              </w:rPr>
            </w:pPr>
          </w:p>
        </w:tc>
      </w:tr>
      <w:tr w14:paraId="24109D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continue"/>
            <w:shd w:val="clear" w:color="auto" w:fill="auto"/>
            <w:vAlign w:val="center"/>
          </w:tcPr>
          <w:p w14:paraId="649624E3">
            <w:pPr>
              <w:adjustRightInd/>
              <w:spacing w:line="240" w:lineRule="auto"/>
              <w:jc w:val="center"/>
              <w:rPr>
                <w:rFonts w:ascii="宋体" w:hAnsi="宋体" w:cs="宋体"/>
                <w:sz w:val="18"/>
              </w:rPr>
            </w:pPr>
          </w:p>
        </w:tc>
        <w:tc>
          <w:tcPr>
            <w:tcW w:w="4023" w:type="dxa"/>
            <w:shd w:val="clear" w:color="auto" w:fill="auto"/>
          </w:tcPr>
          <w:p w14:paraId="7FDA7A07">
            <w:pPr>
              <w:adjustRightInd/>
              <w:spacing w:line="240" w:lineRule="auto"/>
              <w:jc w:val="center"/>
              <w:rPr>
                <w:rFonts w:ascii="宋体" w:hAnsi="宋体" w:cs="宋体"/>
                <w:sz w:val="18"/>
              </w:rPr>
            </w:pPr>
            <w:r>
              <w:rPr>
                <w:rFonts w:hint="eastAsia" w:ascii="宋体" w:hAnsi="宋体" w:cs="宋体"/>
                <w:sz w:val="18"/>
              </w:rPr>
              <w:t>枝条颜色（绿色、浅红色、深红色）</w:t>
            </w:r>
          </w:p>
        </w:tc>
        <w:tc>
          <w:tcPr>
            <w:tcW w:w="1132" w:type="dxa"/>
            <w:shd w:val="clear" w:color="auto" w:fill="auto"/>
          </w:tcPr>
          <w:p w14:paraId="7A54E23F">
            <w:pPr>
              <w:adjustRightInd/>
              <w:spacing w:line="240" w:lineRule="auto"/>
              <w:jc w:val="center"/>
              <w:rPr>
                <w:rFonts w:ascii="宋体" w:hAnsi="宋体" w:cs="宋体"/>
                <w:sz w:val="18"/>
              </w:rPr>
            </w:pPr>
          </w:p>
        </w:tc>
        <w:tc>
          <w:tcPr>
            <w:tcW w:w="1145" w:type="dxa"/>
            <w:shd w:val="clear" w:color="auto" w:fill="auto"/>
          </w:tcPr>
          <w:p w14:paraId="0B323149">
            <w:pPr>
              <w:adjustRightInd/>
              <w:spacing w:line="240" w:lineRule="auto"/>
              <w:jc w:val="center"/>
              <w:rPr>
                <w:rFonts w:ascii="宋体" w:hAnsi="宋体" w:cs="宋体"/>
                <w:sz w:val="18"/>
              </w:rPr>
            </w:pPr>
          </w:p>
        </w:tc>
        <w:tc>
          <w:tcPr>
            <w:tcW w:w="742" w:type="dxa"/>
            <w:shd w:val="clear" w:color="auto" w:fill="auto"/>
          </w:tcPr>
          <w:p w14:paraId="355FB363">
            <w:pPr>
              <w:adjustRightInd/>
              <w:spacing w:line="240" w:lineRule="auto"/>
              <w:jc w:val="center"/>
              <w:rPr>
                <w:rFonts w:ascii="宋体" w:hAnsi="宋体" w:cs="宋体"/>
                <w:sz w:val="18"/>
              </w:rPr>
            </w:pPr>
          </w:p>
        </w:tc>
      </w:tr>
      <w:tr w14:paraId="57F909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continue"/>
            <w:shd w:val="clear" w:color="auto" w:fill="auto"/>
            <w:vAlign w:val="center"/>
          </w:tcPr>
          <w:p w14:paraId="6AA6EBAD">
            <w:pPr>
              <w:adjustRightInd/>
              <w:spacing w:line="240" w:lineRule="auto"/>
              <w:jc w:val="center"/>
              <w:rPr>
                <w:rFonts w:ascii="宋体" w:hAnsi="宋体" w:cs="宋体"/>
                <w:sz w:val="18"/>
              </w:rPr>
            </w:pPr>
          </w:p>
        </w:tc>
        <w:tc>
          <w:tcPr>
            <w:tcW w:w="4023" w:type="dxa"/>
            <w:shd w:val="clear" w:color="auto" w:fill="auto"/>
          </w:tcPr>
          <w:p w14:paraId="09D0F194">
            <w:pPr>
              <w:adjustRightInd/>
              <w:spacing w:line="240" w:lineRule="auto"/>
              <w:jc w:val="center"/>
              <w:rPr>
                <w:rFonts w:ascii="宋体" w:hAnsi="宋体" w:cs="宋体"/>
                <w:sz w:val="18"/>
              </w:rPr>
            </w:pPr>
            <w:r>
              <w:rPr>
                <w:rFonts w:hint="eastAsia" w:ascii="宋体" w:hAnsi="宋体" w:cs="宋体"/>
                <w:sz w:val="18"/>
              </w:rPr>
              <w:t>茎长（</w:t>
            </w:r>
            <w:r>
              <w:rPr>
                <w:rFonts w:hint="eastAsia" w:ascii="Times New Roman" w:hAnsi="Times New Roman" w:cs="宋体"/>
                <w:sz w:val="18"/>
              </w:rPr>
              <w:t>cm</w:t>
            </w:r>
            <w:r>
              <w:rPr>
                <w:rFonts w:hint="eastAsia" w:ascii="宋体" w:hAnsi="宋体" w:cs="宋体"/>
                <w:sz w:val="18"/>
              </w:rPr>
              <w:t>）</w:t>
            </w:r>
          </w:p>
        </w:tc>
        <w:tc>
          <w:tcPr>
            <w:tcW w:w="1132" w:type="dxa"/>
            <w:shd w:val="clear" w:color="auto" w:fill="auto"/>
          </w:tcPr>
          <w:p w14:paraId="6752881A">
            <w:pPr>
              <w:adjustRightInd/>
              <w:spacing w:line="240" w:lineRule="auto"/>
              <w:jc w:val="center"/>
              <w:rPr>
                <w:rFonts w:ascii="宋体" w:hAnsi="宋体" w:cs="宋体"/>
                <w:sz w:val="18"/>
              </w:rPr>
            </w:pPr>
          </w:p>
        </w:tc>
        <w:tc>
          <w:tcPr>
            <w:tcW w:w="1145" w:type="dxa"/>
            <w:shd w:val="clear" w:color="auto" w:fill="auto"/>
          </w:tcPr>
          <w:p w14:paraId="799A36E1">
            <w:pPr>
              <w:adjustRightInd/>
              <w:spacing w:line="240" w:lineRule="auto"/>
              <w:jc w:val="center"/>
              <w:rPr>
                <w:rFonts w:ascii="宋体" w:hAnsi="宋体" w:cs="宋体"/>
                <w:sz w:val="18"/>
              </w:rPr>
            </w:pPr>
          </w:p>
        </w:tc>
        <w:tc>
          <w:tcPr>
            <w:tcW w:w="742" w:type="dxa"/>
            <w:shd w:val="clear" w:color="auto" w:fill="auto"/>
          </w:tcPr>
          <w:p w14:paraId="6697AB85">
            <w:pPr>
              <w:adjustRightInd/>
              <w:spacing w:line="240" w:lineRule="auto"/>
              <w:jc w:val="center"/>
              <w:rPr>
                <w:rFonts w:ascii="宋体" w:hAnsi="宋体" w:cs="宋体"/>
                <w:sz w:val="18"/>
              </w:rPr>
            </w:pPr>
          </w:p>
        </w:tc>
      </w:tr>
      <w:tr w14:paraId="431E98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continue"/>
            <w:shd w:val="clear" w:color="auto" w:fill="auto"/>
            <w:vAlign w:val="center"/>
          </w:tcPr>
          <w:p w14:paraId="2B97DB0E">
            <w:pPr>
              <w:adjustRightInd/>
              <w:spacing w:line="240" w:lineRule="auto"/>
              <w:jc w:val="center"/>
              <w:rPr>
                <w:rFonts w:ascii="宋体" w:hAnsi="宋体" w:cs="宋体"/>
                <w:sz w:val="18"/>
              </w:rPr>
            </w:pPr>
          </w:p>
        </w:tc>
        <w:tc>
          <w:tcPr>
            <w:tcW w:w="4023" w:type="dxa"/>
            <w:shd w:val="clear" w:color="auto" w:fill="auto"/>
          </w:tcPr>
          <w:p w14:paraId="5613A196">
            <w:pPr>
              <w:adjustRightInd/>
              <w:spacing w:line="240" w:lineRule="auto"/>
              <w:jc w:val="center"/>
              <w:rPr>
                <w:rFonts w:ascii="宋体" w:hAnsi="宋体" w:cs="宋体"/>
                <w:sz w:val="18"/>
              </w:rPr>
            </w:pPr>
            <w:r>
              <w:rPr>
                <w:rFonts w:hint="eastAsia" w:ascii="宋体" w:hAnsi="宋体" w:cs="宋体"/>
                <w:sz w:val="18"/>
              </w:rPr>
              <w:t>分支数（</w:t>
            </w:r>
            <w:r>
              <w:rPr>
                <w:rFonts w:hint="eastAsia" w:ascii="Times New Roman" w:hAnsi="Times New Roman" w:cs="宋体"/>
                <w:sz w:val="18"/>
              </w:rPr>
              <w:t>cm</w:t>
            </w:r>
            <w:r>
              <w:rPr>
                <w:rFonts w:hint="eastAsia" w:ascii="宋体" w:hAnsi="宋体" w:cs="宋体"/>
                <w:sz w:val="18"/>
              </w:rPr>
              <w:t>）</w:t>
            </w:r>
          </w:p>
        </w:tc>
        <w:tc>
          <w:tcPr>
            <w:tcW w:w="1132" w:type="dxa"/>
            <w:shd w:val="clear" w:color="auto" w:fill="auto"/>
          </w:tcPr>
          <w:p w14:paraId="50256B1E">
            <w:pPr>
              <w:adjustRightInd/>
              <w:spacing w:line="240" w:lineRule="auto"/>
              <w:jc w:val="center"/>
              <w:rPr>
                <w:rFonts w:ascii="宋体" w:hAnsi="宋体" w:cs="宋体"/>
                <w:sz w:val="18"/>
              </w:rPr>
            </w:pPr>
          </w:p>
        </w:tc>
        <w:tc>
          <w:tcPr>
            <w:tcW w:w="1145" w:type="dxa"/>
            <w:shd w:val="clear" w:color="auto" w:fill="auto"/>
          </w:tcPr>
          <w:p w14:paraId="3E75DE86">
            <w:pPr>
              <w:adjustRightInd/>
              <w:spacing w:line="240" w:lineRule="auto"/>
              <w:jc w:val="center"/>
              <w:rPr>
                <w:rFonts w:ascii="宋体" w:hAnsi="宋体" w:cs="宋体"/>
                <w:sz w:val="18"/>
              </w:rPr>
            </w:pPr>
          </w:p>
        </w:tc>
        <w:tc>
          <w:tcPr>
            <w:tcW w:w="742" w:type="dxa"/>
            <w:shd w:val="clear" w:color="auto" w:fill="auto"/>
          </w:tcPr>
          <w:p w14:paraId="71B46F7B">
            <w:pPr>
              <w:adjustRightInd/>
              <w:spacing w:line="240" w:lineRule="auto"/>
              <w:jc w:val="center"/>
              <w:rPr>
                <w:rFonts w:ascii="宋体" w:hAnsi="宋体" w:cs="宋体"/>
                <w:sz w:val="18"/>
              </w:rPr>
            </w:pPr>
          </w:p>
        </w:tc>
      </w:tr>
      <w:tr w14:paraId="6F31EF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continue"/>
            <w:shd w:val="clear" w:color="auto" w:fill="auto"/>
            <w:vAlign w:val="center"/>
          </w:tcPr>
          <w:p w14:paraId="5C1278A1">
            <w:pPr>
              <w:adjustRightInd/>
              <w:spacing w:line="240" w:lineRule="auto"/>
              <w:jc w:val="center"/>
              <w:rPr>
                <w:rFonts w:ascii="宋体" w:hAnsi="宋体" w:cs="宋体"/>
                <w:sz w:val="18"/>
              </w:rPr>
            </w:pPr>
          </w:p>
        </w:tc>
        <w:tc>
          <w:tcPr>
            <w:tcW w:w="4023" w:type="dxa"/>
            <w:shd w:val="clear" w:color="auto" w:fill="auto"/>
          </w:tcPr>
          <w:p w14:paraId="401C00D5">
            <w:pPr>
              <w:adjustRightInd/>
              <w:spacing w:line="240" w:lineRule="auto"/>
              <w:jc w:val="center"/>
              <w:rPr>
                <w:rFonts w:ascii="宋体" w:hAnsi="宋体" w:cs="宋体"/>
                <w:sz w:val="18"/>
              </w:rPr>
            </w:pPr>
            <w:r>
              <w:rPr>
                <w:rFonts w:hint="eastAsia" w:ascii="宋体" w:hAnsi="宋体" w:cs="宋体"/>
                <w:sz w:val="18"/>
              </w:rPr>
              <w:t>花冠颜色（白色、紫红色）</w:t>
            </w:r>
          </w:p>
        </w:tc>
        <w:tc>
          <w:tcPr>
            <w:tcW w:w="1132" w:type="dxa"/>
            <w:shd w:val="clear" w:color="auto" w:fill="auto"/>
          </w:tcPr>
          <w:p w14:paraId="7B4540D6">
            <w:pPr>
              <w:adjustRightInd/>
              <w:spacing w:line="240" w:lineRule="auto"/>
              <w:jc w:val="center"/>
              <w:rPr>
                <w:rFonts w:ascii="宋体" w:hAnsi="宋体" w:cs="宋体"/>
                <w:sz w:val="18"/>
              </w:rPr>
            </w:pPr>
          </w:p>
        </w:tc>
        <w:tc>
          <w:tcPr>
            <w:tcW w:w="1145" w:type="dxa"/>
            <w:shd w:val="clear" w:color="auto" w:fill="auto"/>
          </w:tcPr>
          <w:p w14:paraId="48311F00">
            <w:pPr>
              <w:adjustRightInd/>
              <w:spacing w:line="240" w:lineRule="auto"/>
              <w:jc w:val="center"/>
              <w:rPr>
                <w:rFonts w:ascii="宋体" w:hAnsi="宋体" w:cs="宋体"/>
                <w:sz w:val="18"/>
              </w:rPr>
            </w:pPr>
          </w:p>
        </w:tc>
        <w:tc>
          <w:tcPr>
            <w:tcW w:w="742" w:type="dxa"/>
            <w:shd w:val="clear" w:color="auto" w:fill="auto"/>
          </w:tcPr>
          <w:p w14:paraId="695C4949">
            <w:pPr>
              <w:adjustRightInd/>
              <w:spacing w:line="240" w:lineRule="auto"/>
              <w:jc w:val="center"/>
              <w:rPr>
                <w:rFonts w:ascii="宋体" w:hAnsi="宋体" w:cs="宋体"/>
                <w:sz w:val="18"/>
              </w:rPr>
            </w:pPr>
          </w:p>
        </w:tc>
      </w:tr>
      <w:tr w14:paraId="7713F3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continue"/>
            <w:shd w:val="clear" w:color="auto" w:fill="auto"/>
            <w:vAlign w:val="center"/>
          </w:tcPr>
          <w:p w14:paraId="2F729983">
            <w:pPr>
              <w:adjustRightInd/>
              <w:spacing w:line="240" w:lineRule="auto"/>
              <w:jc w:val="center"/>
              <w:rPr>
                <w:rFonts w:ascii="宋体" w:hAnsi="宋体" w:cs="宋体"/>
                <w:sz w:val="18"/>
              </w:rPr>
            </w:pPr>
          </w:p>
        </w:tc>
        <w:tc>
          <w:tcPr>
            <w:tcW w:w="4023" w:type="dxa"/>
            <w:shd w:val="clear" w:color="auto" w:fill="auto"/>
          </w:tcPr>
          <w:p w14:paraId="2E7414B8">
            <w:pPr>
              <w:adjustRightInd/>
              <w:spacing w:line="240" w:lineRule="auto"/>
              <w:jc w:val="center"/>
              <w:rPr>
                <w:rFonts w:ascii="宋体" w:hAnsi="宋体" w:cs="宋体"/>
                <w:sz w:val="18"/>
              </w:rPr>
            </w:pPr>
            <w:r>
              <w:rPr>
                <w:rFonts w:hint="eastAsia" w:ascii="宋体" w:hAnsi="宋体" w:cs="宋体"/>
                <w:sz w:val="18"/>
              </w:rPr>
              <w:t>自然开花习性(不开花、部分开花、开花)</w:t>
            </w:r>
          </w:p>
        </w:tc>
        <w:tc>
          <w:tcPr>
            <w:tcW w:w="1132" w:type="dxa"/>
            <w:shd w:val="clear" w:color="auto" w:fill="auto"/>
          </w:tcPr>
          <w:p w14:paraId="67121FC1">
            <w:pPr>
              <w:adjustRightInd/>
              <w:spacing w:line="240" w:lineRule="auto"/>
              <w:jc w:val="center"/>
              <w:rPr>
                <w:rFonts w:ascii="宋体" w:hAnsi="宋体" w:cs="宋体"/>
                <w:sz w:val="18"/>
              </w:rPr>
            </w:pPr>
          </w:p>
        </w:tc>
        <w:tc>
          <w:tcPr>
            <w:tcW w:w="1145" w:type="dxa"/>
            <w:shd w:val="clear" w:color="auto" w:fill="auto"/>
          </w:tcPr>
          <w:p w14:paraId="465DF7A5">
            <w:pPr>
              <w:adjustRightInd/>
              <w:spacing w:line="240" w:lineRule="auto"/>
              <w:jc w:val="center"/>
              <w:rPr>
                <w:rFonts w:ascii="宋体" w:hAnsi="宋体" w:cs="宋体"/>
                <w:sz w:val="18"/>
              </w:rPr>
            </w:pPr>
          </w:p>
        </w:tc>
        <w:tc>
          <w:tcPr>
            <w:tcW w:w="742" w:type="dxa"/>
            <w:shd w:val="clear" w:color="auto" w:fill="auto"/>
          </w:tcPr>
          <w:p w14:paraId="3C04C936">
            <w:pPr>
              <w:adjustRightInd/>
              <w:spacing w:line="240" w:lineRule="auto"/>
              <w:jc w:val="center"/>
              <w:rPr>
                <w:rFonts w:ascii="宋体" w:hAnsi="宋体" w:cs="宋体"/>
                <w:sz w:val="18"/>
              </w:rPr>
            </w:pPr>
          </w:p>
        </w:tc>
      </w:tr>
      <w:tr w14:paraId="20B3A9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continue"/>
            <w:shd w:val="clear" w:color="auto" w:fill="auto"/>
            <w:vAlign w:val="center"/>
          </w:tcPr>
          <w:p w14:paraId="7DD11650">
            <w:pPr>
              <w:adjustRightInd/>
              <w:spacing w:line="240" w:lineRule="auto"/>
              <w:jc w:val="center"/>
              <w:rPr>
                <w:rFonts w:ascii="宋体" w:hAnsi="宋体" w:cs="宋体"/>
                <w:sz w:val="18"/>
              </w:rPr>
            </w:pPr>
          </w:p>
        </w:tc>
        <w:tc>
          <w:tcPr>
            <w:tcW w:w="4023" w:type="dxa"/>
            <w:shd w:val="clear" w:color="auto" w:fill="auto"/>
          </w:tcPr>
          <w:p w14:paraId="790A773C">
            <w:pPr>
              <w:adjustRightInd/>
              <w:spacing w:line="240" w:lineRule="auto"/>
              <w:jc w:val="center"/>
              <w:rPr>
                <w:rFonts w:ascii="宋体" w:hAnsi="宋体" w:cs="宋体"/>
                <w:sz w:val="18"/>
              </w:rPr>
            </w:pPr>
            <w:r>
              <w:rPr>
                <w:rFonts w:hint="eastAsia" w:ascii="宋体" w:hAnsi="宋体" w:cs="宋体"/>
                <w:sz w:val="18"/>
              </w:rPr>
              <w:t>生育期（天）</w:t>
            </w:r>
          </w:p>
        </w:tc>
        <w:tc>
          <w:tcPr>
            <w:tcW w:w="1132" w:type="dxa"/>
            <w:shd w:val="clear" w:color="auto" w:fill="auto"/>
          </w:tcPr>
          <w:p w14:paraId="329B9B3F">
            <w:pPr>
              <w:adjustRightInd/>
              <w:spacing w:line="240" w:lineRule="auto"/>
              <w:jc w:val="center"/>
              <w:rPr>
                <w:rFonts w:ascii="宋体" w:hAnsi="宋体" w:cs="宋体"/>
                <w:sz w:val="18"/>
              </w:rPr>
            </w:pPr>
          </w:p>
        </w:tc>
        <w:tc>
          <w:tcPr>
            <w:tcW w:w="1145" w:type="dxa"/>
            <w:shd w:val="clear" w:color="auto" w:fill="auto"/>
          </w:tcPr>
          <w:p w14:paraId="15191A26">
            <w:pPr>
              <w:adjustRightInd/>
              <w:spacing w:line="240" w:lineRule="auto"/>
              <w:jc w:val="center"/>
              <w:rPr>
                <w:rFonts w:ascii="宋体" w:hAnsi="宋体" w:cs="宋体"/>
                <w:sz w:val="18"/>
              </w:rPr>
            </w:pPr>
          </w:p>
        </w:tc>
        <w:tc>
          <w:tcPr>
            <w:tcW w:w="742" w:type="dxa"/>
            <w:shd w:val="clear" w:color="auto" w:fill="auto"/>
          </w:tcPr>
          <w:p w14:paraId="0217798E">
            <w:pPr>
              <w:adjustRightInd/>
              <w:spacing w:line="240" w:lineRule="auto"/>
              <w:jc w:val="center"/>
              <w:rPr>
                <w:rFonts w:ascii="宋体" w:hAnsi="宋体" w:cs="宋体"/>
                <w:sz w:val="18"/>
              </w:rPr>
            </w:pPr>
          </w:p>
        </w:tc>
      </w:tr>
      <w:tr w14:paraId="2701CD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restart"/>
            <w:shd w:val="clear" w:color="auto" w:fill="auto"/>
            <w:vAlign w:val="center"/>
          </w:tcPr>
          <w:p w14:paraId="52BD193A">
            <w:pPr>
              <w:adjustRightInd/>
              <w:spacing w:line="240" w:lineRule="auto"/>
              <w:jc w:val="center"/>
              <w:rPr>
                <w:rFonts w:ascii="宋体" w:hAnsi="宋体" w:cs="宋体"/>
                <w:sz w:val="18"/>
              </w:rPr>
            </w:pPr>
          </w:p>
          <w:p w14:paraId="50DA76B7">
            <w:pPr>
              <w:adjustRightInd/>
              <w:spacing w:line="240" w:lineRule="auto"/>
              <w:jc w:val="center"/>
              <w:rPr>
                <w:rFonts w:ascii="宋体" w:hAnsi="宋体" w:cs="宋体"/>
                <w:sz w:val="18"/>
              </w:rPr>
            </w:pPr>
          </w:p>
          <w:p w14:paraId="59519AE3">
            <w:pPr>
              <w:adjustRightInd/>
              <w:spacing w:line="240" w:lineRule="auto"/>
              <w:jc w:val="center"/>
              <w:rPr>
                <w:rFonts w:ascii="宋体" w:hAnsi="宋体" w:cs="宋体"/>
                <w:sz w:val="18"/>
              </w:rPr>
            </w:pPr>
            <w:r>
              <w:rPr>
                <w:rFonts w:hint="eastAsia" w:ascii="宋体" w:hAnsi="宋体" w:cs="宋体"/>
                <w:sz w:val="18"/>
              </w:rPr>
              <w:t>物候期</w:t>
            </w:r>
          </w:p>
        </w:tc>
        <w:tc>
          <w:tcPr>
            <w:tcW w:w="4023" w:type="dxa"/>
            <w:shd w:val="clear" w:color="auto" w:fill="auto"/>
          </w:tcPr>
          <w:p w14:paraId="5A6F9FC6">
            <w:pPr>
              <w:adjustRightInd/>
              <w:spacing w:line="240" w:lineRule="auto"/>
              <w:jc w:val="center"/>
              <w:rPr>
                <w:rFonts w:ascii="宋体" w:hAnsi="宋体" w:cs="宋体"/>
                <w:sz w:val="18"/>
              </w:rPr>
            </w:pPr>
            <w:r>
              <w:rPr>
                <w:rFonts w:hint="eastAsia" w:ascii="宋体" w:hAnsi="宋体" w:cs="宋体"/>
                <w:sz w:val="18"/>
              </w:rPr>
              <w:t>育苗期（</w:t>
            </w:r>
            <w:r>
              <w:rPr>
                <w:rFonts w:hint="eastAsia" w:ascii="Times New Roman" w:hAnsi="Times New Roman" w:cs="宋体"/>
                <w:sz w:val="18"/>
              </w:rPr>
              <w:t>YYYYMMDD</w:t>
            </w:r>
            <w:r>
              <w:rPr>
                <w:rFonts w:hint="eastAsia" w:ascii="宋体" w:hAnsi="宋体" w:cs="宋体"/>
                <w:sz w:val="18"/>
              </w:rPr>
              <w:t>）</w:t>
            </w:r>
          </w:p>
        </w:tc>
        <w:tc>
          <w:tcPr>
            <w:tcW w:w="1132" w:type="dxa"/>
            <w:shd w:val="clear" w:color="auto" w:fill="auto"/>
          </w:tcPr>
          <w:p w14:paraId="69A4DDD6">
            <w:pPr>
              <w:adjustRightInd/>
              <w:spacing w:line="240" w:lineRule="auto"/>
              <w:jc w:val="center"/>
              <w:rPr>
                <w:rFonts w:ascii="宋体" w:hAnsi="宋体" w:cs="宋体"/>
                <w:sz w:val="18"/>
              </w:rPr>
            </w:pPr>
          </w:p>
        </w:tc>
        <w:tc>
          <w:tcPr>
            <w:tcW w:w="1145" w:type="dxa"/>
            <w:shd w:val="clear" w:color="auto" w:fill="auto"/>
          </w:tcPr>
          <w:p w14:paraId="732C0D45">
            <w:pPr>
              <w:adjustRightInd/>
              <w:spacing w:line="240" w:lineRule="auto"/>
              <w:jc w:val="center"/>
              <w:rPr>
                <w:rFonts w:ascii="宋体" w:hAnsi="宋体" w:cs="宋体"/>
                <w:sz w:val="18"/>
              </w:rPr>
            </w:pPr>
          </w:p>
        </w:tc>
        <w:tc>
          <w:tcPr>
            <w:tcW w:w="742" w:type="dxa"/>
            <w:shd w:val="clear" w:color="auto" w:fill="auto"/>
          </w:tcPr>
          <w:p w14:paraId="54AEA21A">
            <w:pPr>
              <w:adjustRightInd/>
              <w:spacing w:line="240" w:lineRule="auto"/>
              <w:jc w:val="center"/>
              <w:rPr>
                <w:rFonts w:ascii="宋体" w:hAnsi="宋体" w:cs="宋体"/>
                <w:sz w:val="18"/>
              </w:rPr>
            </w:pPr>
          </w:p>
        </w:tc>
      </w:tr>
      <w:tr w14:paraId="246230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continue"/>
            <w:shd w:val="clear" w:color="auto" w:fill="auto"/>
            <w:vAlign w:val="center"/>
          </w:tcPr>
          <w:p w14:paraId="04A7E47A">
            <w:pPr>
              <w:adjustRightInd/>
              <w:spacing w:line="240" w:lineRule="auto"/>
              <w:jc w:val="center"/>
              <w:rPr>
                <w:rFonts w:ascii="宋体" w:hAnsi="宋体" w:cs="宋体"/>
                <w:sz w:val="18"/>
              </w:rPr>
            </w:pPr>
          </w:p>
        </w:tc>
        <w:tc>
          <w:tcPr>
            <w:tcW w:w="4023" w:type="dxa"/>
            <w:shd w:val="clear" w:color="auto" w:fill="auto"/>
          </w:tcPr>
          <w:p w14:paraId="3E53402B">
            <w:pPr>
              <w:adjustRightInd/>
              <w:spacing w:line="240" w:lineRule="auto"/>
              <w:jc w:val="center"/>
              <w:rPr>
                <w:rFonts w:ascii="宋体" w:hAnsi="宋体" w:cs="宋体"/>
                <w:sz w:val="18"/>
              </w:rPr>
            </w:pPr>
            <w:r>
              <w:rPr>
                <w:rFonts w:hint="eastAsia" w:ascii="宋体" w:hAnsi="宋体" w:cs="宋体"/>
                <w:sz w:val="18"/>
              </w:rPr>
              <w:t>移栽期（</w:t>
            </w:r>
            <w:r>
              <w:rPr>
                <w:rFonts w:hint="eastAsia" w:ascii="Times New Roman" w:hAnsi="Times New Roman" w:cs="宋体"/>
                <w:sz w:val="18"/>
              </w:rPr>
              <w:t>YYYYMMDD</w:t>
            </w:r>
            <w:r>
              <w:rPr>
                <w:rFonts w:hint="eastAsia" w:ascii="宋体" w:hAnsi="宋体" w:cs="宋体"/>
                <w:sz w:val="18"/>
              </w:rPr>
              <w:t>）</w:t>
            </w:r>
          </w:p>
        </w:tc>
        <w:tc>
          <w:tcPr>
            <w:tcW w:w="1132" w:type="dxa"/>
            <w:shd w:val="clear" w:color="auto" w:fill="auto"/>
          </w:tcPr>
          <w:p w14:paraId="226E115A">
            <w:pPr>
              <w:adjustRightInd/>
              <w:spacing w:line="240" w:lineRule="auto"/>
              <w:jc w:val="center"/>
              <w:rPr>
                <w:rFonts w:ascii="宋体" w:hAnsi="宋体" w:cs="宋体"/>
                <w:sz w:val="18"/>
              </w:rPr>
            </w:pPr>
          </w:p>
        </w:tc>
        <w:tc>
          <w:tcPr>
            <w:tcW w:w="1145" w:type="dxa"/>
            <w:shd w:val="clear" w:color="auto" w:fill="auto"/>
          </w:tcPr>
          <w:p w14:paraId="656DE99F">
            <w:pPr>
              <w:adjustRightInd/>
              <w:spacing w:line="240" w:lineRule="auto"/>
              <w:jc w:val="center"/>
              <w:rPr>
                <w:rFonts w:ascii="宋体" w:hAnsi="宋体" w:cs="宋体"/>
                <w:sz w:val="18"/>
              </w:rPr>
            </w:pPr>
          </w:p>
        </w:tc>
        <w:tc>
          <w:tcPr>
            <w:tcW w:w="742" w:type="dxa"/>
            <w:shd w:val="clear" w:color="auto" w:fill="auto"/>
          </w:tcPr>
          <w:p w14:paraId="3B40D49E">
            <w:pPr>
              <w:adjustRightInd/>
              <w:spacing w:line="240" w:lineRule="auto"/>
              <w:jc w:val="center"/>
              <w:rPr>
                <w:rFonts w:ascii="宋体" w:hAnsi="宋体" w:cs="宋体"/>
                <w:sz w:val="18"/>
              </w:rPr>
            </w:pPr>
          </w:p>
        </w:tc>
      </w:tr>
      <w:tr w14:paraId="5FECD7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continue"/>
            <w:shd w:val="clear" w:color="auto" w:fill="auto"/>
            <w:vAlign w:val="center"/>
          </w:tcPr>
          <w:p w14:paraId="35D91E24">
            <w:pPr>
              <w:adjustRightInd/>
              <w:spacing w:line="240" w:lineRule="auto"/>
              <w:jc w:val="center"/>
              <w:rPr>
                <w:rFonts w:ascii="宋体" w:hAnsi="宋体" w:cs="宋体"/>
                <w:sz w:val="18"/>
              </w:rPr>
            </w:pPr>
          </w:p>
        </w:tc>
        <w:tc>
          <w:tcPr>
            <w:tcW w:w="4023" w:type="dxa"/>
            <w:shd w:val="clear" w:color="auto" w:fill="auto"/>
          </w:tcPr>
          <w:p w14:paraId="3A53671F">
            <w:pPr>
              <w:adjustRightInd/>
              <w:spacing w:line="240" w:lineRule="auto"/>
              <w:jc w:val="center"/>
              <w:rPr>
                <w:rFonts w:ascii="宋体" w:hAnsi="宋体" w:cs="宋体"/>
                <w:sz w:val="18"/>
              </w:rPr>
            </w:pPr>
            <w:r>
              <w:rPr>
                <w:rFonts w:hint="eastAsia" w:ascii="宋体" w:hAnsi="宋体" w:cs="宋体"/>
                <w:sz w:val="18"/>
              </w:rPr>
              <w:t>分枝期（</w:t>
            </w:r>
            <w:r>
              <w:rPr>
                <w:rFonts w:hint="eastAsia" w:ascii="Times New Roman" w:hAnsi="Times New Roman" w:cs="宋体"/>
                <w:sz w:val="18"/>
              </w:rPr>
              <w:t>YYYYMMDD</w:t>
            </w:r>
            <w:r>
              <w:rPr>
                <w:rFonts w:hint="eastAsia" w:ascii="宋体" w:hAnsi="宋体" w:cs="宋体"/>
                <w:sz w:val="18"/>
              </w:rPr>
              <w:t>）</w:t>
            </w:r>
          </w:p>
        </w:tc>
        <w:tc>
          <w:tcPr>
            <w:tcW w:w="1132" w:type="dxa"/>
            <w:shd w:val="clear" w:color="auto" w:fill="auto"/>
          </w:tcPr>
          <w:p w14:paraId="577A42F6">
            <w:pPr>
              <w:adjustRightInd/>
              <w:spacing w:line="240" w:lineRule="auto"/>
              <w:jc w:val="center"/>
              <w:rPr>
                <w:rFonts w:ascii="宋体" w:hAnsi="宋体" w:cs="宋体"/>
                <w:sz w:val="18"/>
              </w:rPr>
            </w:pPr>
          </w:p>
        </w:tc>
        <w:tc>
          <w:tcPr>
            <w:tcW w:w="1145" w:type="dxa"/>
            <w:shd w:val="clear" w:color="auto" w:fill="auto"/>
          </w:tcPr>
          <w:p w14:paraId="08E0B36F">
            <w:pPr>
              <w:adjustRightInd/>
              <w:spacing w:line="240" w:lineRule="auto"/>
              <w:jc w:val="center"/>
              <w:rPr>
                <w:rFonts w:ascii="宋体" w:hAnsi="宋体" w:cs="宋体"/>
                <w:sz w:val="18"/>
              </w:rPr>
            </w:pPr>
          </w:p>
        </w:tc>
        <w:tc>
          <w:tcPr>
            <w:tcW w:w="742" w:type="dxa"/>
            <w:shd w:val="clear" w:color="auto" w:fill="auto"/>
          </w:tcPr>
          <w:p w14:paraId="7C3021F4">
            <w:pPr>
              <w:adjustRightInd/>
              <w:spacing w:line="240" w:lineRule="auto"/>
              <w:jc w:val="center"/>
              <w:rPr>
                <w:rFonts w:ascii="宋体" w:hAnsi="宋体" w:cs="宋体"/>
                <w:sz w:val="18"/>
              </w:rPr>
            </w:pPr>
          </w:p>
        </w:tc>
      </w:tr>
      <w:tr w14:paraId="2A0B0F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continue"/>
            <w:shd w:val="clear" w:color="auto" w:fill="auto"/>
            <w:vAlign w:val="center"/>
          </w:tcPr>
          <w:p w14:paraId="124A42AF">
            <w:pPr>
              <w:adjustRightInd/>
              <w:spacing w:line="240" w:lineRule="auto"/>
              <w:jc w:val="center"/>
              <w:rPr>
                <w:rFonts w:ascii="宋体" w:hAnsi="宋体" w:cs="宋体"/>
                <w:sz w:val="18"/>
              </w:rPr>
            </w:pPr>
          </w:p>
        </w:tc>
        <w:tc>
          <w:tcPr>
            <w:tcW w:w="4023" w:type="dxa"/>
            <w:shd w:val="clear" w:color="auto" w:fill="auto"/>
          </w:tcPr>
          <w:p w14:paraId="0471DC7A">
            <w:pPr>
              <w:adjustRightInd/>
              <w:spacing w:line="240" w:lineRule="auto"/>
              <w:jc w:val="center"/>
              <w:rPr>
                <w:rFonts w:ascii="宋体" w:hAnsi="宋体" w:cs="宋体"/>
                <w:sz w:val="18"/>
              </w:rPr>
            </w:pPr>
            <w:r>
              <w:rPr>
                <w:rFonts w:hint="eastAsia" w:ascii="宋体" w:hAnsi="宋体" w:cs="宋体"/>
                <w:sz w:val="18"/>
              </w:rPr>
              <w:t>封行期（</w:t>
            </w:r>
            <w:r>
              <w:rPr>
                <w:rFonts w:hint="eastAsia" w:ascii="Times New Roman" w:hAnsi="Times New Roman" w:cs="宋体"/>
                <w:sz w:val="18"/>
              </w:rPr>
              <w:t>YYYYMMDD</w:t>
            </w:r>
            <w:r>
              <w:rPr>
                <w:rFonts w:hint="eastAsia" w:ascii="宋体" w:hAnsi="宋体" w:cs="宋体"/>
                <w:sz w:val="18"/>
              </w:rPr>
              <w:t>）</w:t>
            </w:r>
          </w:p>
        </w:tc>
        <w:tc>
          <w:tcPr>
            <w:tcW w:w="1132" w:type="dxa"/>
            <w:shd w:val="clear" w:color="auto" w:fill="auto"/>
          </w:tcPr>
          <w:p w14:paraId="2E0D6E22">
            <w:pPr>
              <w:adjustRightInd/>
              <w:spacing w:line="240" w:lineRule="auto"/>
              <w:jc w:val="center"/>
              <w:rPr>
                <w:rFonts w:ascii="宋体" w:hAnsi="宋体" w:cs="宋体"/>
                <w:sz w:val="18"/>
              </w:rPr>
            </w:pPr>
          </w:p>
        </w:tc>
        <w:tc>
          <w:tcPr>
            <w:tcW w:w="1145" w:type="dxa"/>
            <w:shd w:val="clear" w:color="auto" w:fill="auto"/>
          </w:tcPr>
          <w:p w14:paraId="790FD246">
            <w:pPr>
              <w:adjustRightInd/>
              <w:spacing w:line="240" w:lineRule="auto"/>
              <w:jc w:val="center"/>
              <w:rPr>
                <w:rFonts w:ascii="宋体" w:hAnsi="宋体" w:cs="宋体"/>
                <w:sz w:val="18"/>
              </w:rPr>
            </w:pPr>
          </w:p>
        </w:tc>
        <w:tc>
          <w:tcPr>
            <w:tcW w:w="742" w:type="dxa"/>
            <w:shd w:val="clear" w:color="auto" w:fill="auto"/>
          </w:tcPr>
          <w:p w14:paraId="018C844D">
            <w:pPr>
              <w:adjustRightInd/>
              <w:spacing w:line="240" w:lineRule="auto"/>
              <w:jc w:val="center"/>
              <w:rPr>
                <w:rFonts w:ascii="宋体" w:hAnsi="宋体" w:cs="宋体"/>
                <w:sz w:val="18"/>
              </w:rPr>
            </w:pPr>
          </w:p>
        </w:tc>
      </w:tr>
      <w:tr w14:paraId="1A583E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continue"/>
            <w:shd w:val="clear" w:color="auto" w:fill="auto"/>
            <w:vAlign w:val="center"/>
          </w:tcPr>
          <w:p w14:paraId="43B13BE9">
            <w:pPr>
              <w:adjustRightInd/>
              <w:spacing w:line="240" w:lineRule="auto"/>
              <w:jc w:val="center"/>
              <w:rPr>
                <w:rFonts w:ascii="宋体" w:hAnsi="宋体" w:cs="宋体"/>
                <w:sz w:val="18"/>
              </w:rPr>
            </w:pPr>
          </w:p>
        </w:tc>
        <w:tc>
          <w:tcPr>
            <w:tcW w:w="4023" w:type="dxa"/>
            <w:shd w:val="clear" w:color="auto" w:fill="auto"/>
          </w:tcPr>
          <w:p w14:paraId="55B826F8">
            <w:pPr>
              <w:adjustRightInd/>
              <w:spacing w:line="240" w:lineRule="auto"/>
              <w:jc w:val="center"/>
              <w:rPr>
                <w:rFonts w:ascii="宋体" w:hAnsi="宋体" w:cs="宋体"/>
                <w:sz w:val="18"/>
              </w:rPr>
            </w:pPr>
            <w:r>
              <w:rPr>
                <w:rFonts w:hint="eastAsia" w:ascii="宋体" w:hAnsi="宋体" w:cs="宋体"/>
                <w:sz w:val="18"/>
              </w:rPr>
              <w:t>成熟期（</w:t>
            </w:r>
            <w:r>
              <w:rPr>
                <w:rFonts w:hint="eastAsia" w:ascii="Times New Roman" w:hAnsi="Times New Roman" w:cs="宋体"/>
                <w:sz w:val="18"/>
              </w:rPr>
              <w:t>YYYYMMDD</w:t>
            </w:r>
            <w:r>
              <w:rPr>
                <w:rFonts w:hint="eastAsia" w:ascii="宋体" w:hAnsi="宋体" w:cs="宋体"/>
                <w:sz w:val="18"/>
              </w:rPr>
              <w:t>）</w:t>
            </w:r>
          </w:p>
        </w:tc>
        <w:tc>
          <w:tcPr>
            <w:tcW w:w="1132" w:type="dxa"/>
            <w:shd w:val="clear" w:color="auto" w:fill="auto"/>
          </w:tcPr>
          <w:p w14:paraId="77F350CD">
            <w:pPr>
              <w:adjustRightInd/>
              <w:spacing w:line="240" w:lineRule="auto"/>
              <w:jc w:val="center"/>
              <w:rPr>
                <w:rFonts w:ascii="宋体" w:hAnsi="宋体" w:cs="宋体"/>
                <w:sz w:val="18"/>
              </w:rPr>
            </w:pPr>
          </w:p>
        </w:tc>
        <w:tc>
          <w:tcPr>
            <w:tcW w:w="1145" w:type="dxa"/>
            <w:shd w:val="clear" w:color="auto" w:fill="auto"/>
          </w:tcPr>
          <w:p w14:paraId="35CEEE9C">
            <w:pPr>
              <w:adjustRightInd/>
              <w:spacing w:line="240" w:lineRule="auto"/>
              <w:jc w:val="center"/>
              <w:rPr>
                <w:rFonts w:ascii="宋体" w:hAnsi="宋体" w:cs="宋体"/>
                <w:sz w:val="18"/>
              </w:rPr>
            </w:pPr>
          </w:p>
        </w:tc>
        <w:tc>
          <w:tcPr>
            <w:tcW w:w="742" w:type="dxa"/>
            <w:shd w:val="clear" w:color="auto" w:fill="auto"/>
          </w:tcPr>
          <w:p w14:paraId="78974704">
            <w:pPr>
              <w:adjustRightInd/>
              <w:spacing w:line="240" w:lineRule="auto"/>
              <w:jc w:val="center"/>
              <w:rPr>
                <w:rFonts w:ascii="宋体" w:hAnsi="宋体" w:cs="宋体"/>
                <w:sz w:val="18"/>
              </w:rPr>
            </w:pPr>
          </w:p>
        </w:tc>
      </w:tr>
      <w:tr w14:paraId="2C2F08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continue"/>
            <w:shd w:val="clear" w:color="auto" w:fill="auto"/>
            <w:vAlign w:val="center"/>
          </w:tcPr>
          <w:p w14:paraId="003BE189">
            <w:pPr>
              <w:adjustRightInd/>
              <w:spacing w:line="240" w:lineRule="auto"/>
              <w:jc w:val="center"/>
              <w:rPr>
                <w:rFonts w:ascii="宋体" w:hAnsi="宋体" w:cs="宋体"/>
                <w:sz w:val="18"/>
              </w:rPr>
            </w:pPr>
          </w:p>
        </w:tc>
        <w:tc>
          <w:tcPr>
            <w:tcW w:w="4023" w:type="dxa"/>
            <w:shd w:val="clear" w:color="auto" w:fill="auto"/>
          </w:tcPr>
          <w:p w14:paraId="783FC8D3">
            <w:pPr>
              <w:adjustRightInd/>
              <w:spacing w:line="240" w:lineRule="auto"/>
              <w:jc w:val="center"/>
              <w:rPr>
                <w:rFonts w:ascii="宋体" w:hAnsi="宋体" w:cs="宋体"/>
                <w:sz w:val="18"/>
              </w:rPr>
            </w:pPr>
            <w:r>
              <w:rPr>
                <w:rFonts w:hint="eastAsia" w:ascii="宋体" w:hAnsi="宋体" w:cs="宋体"/>
                <w:sz w:val="18"/>
              </w:rPr>
              <w:t>开花期（</w:t>
            </w:r>
            <w:r>
              <w:rPr>
                <w:rFonts w:hint="eastAsia" w:ascii="Times New Roman" w:hAnsi="Times New Roman" w:cs="宋体"/>
                <w:sz w:val="18"/>
              </w:rPr>
              <w:t>YYYYMMDD</w:t>
            </w:r>
            <w:r>
              <w:rPr>
                <w:rFonts w:hint="eastAsia" w:ascii="宋体" w:hAnsi="宋体" w:cs="宋体"/>
                <w:sz w:val="18"/>
              </w:rPr>
              <w:t>）</w:t>
            </w:r>
          </w:p>
        </w:tc>
        <w:tc>
          <w:tcPr>
            <w:tcW w:w="1132" w:type="dxa"/>
            <w:shd w:val="clear" w:color="auto" w:fill="auto"/>
          </w:tcPr>
          <w:p w14:paraId="23E3FF75">
            <w:pPr>
              <w:adjustRightInd/>
              <w:spacing w:line="240" w:lineRule="auto"/>
              <w:jc w:val="center"/>
              <w:rPr>
                <w:rFonts w:ascii="宋体" w:hAnsi="宋体" w:cs="宋体"/>
                <w:sz w:val="18"/>
              </w:rPr>
            </w:pPr>
          </w:p>
        </w:tc>
        <w:tc>
          <w:tcPr>
            <w:tcW w:w="1145" w:type="dxa"/>
            <w:shd w:val="clear" w:color="auto" w:fill="auto"/>
          </w:tcPr>
          <w:p w14:paraId="0941B47A">
            <w:pPr>
              <w:adjustRightInd/>
              <w:spacing w:line="240" w:lineRule="auto"/>
              <w:jc w:val="center"/>
              <w:rPr>
                <w:rFonts w:ascii="宋体" w:hAnsi="宋体" w:cs="宋体"/>
                <w:sz w:val="18"/>
              </w:rPr>
            </w:pPr>
          </w:p>
        </w:tc>
        <w:tc>
          <w:tcPr>
            <w:tcW w:w="742" w:type="dxa"/>
            <w:shd w:val="clear" w:color="auto" w:fill="auto"/>
          </w:tcPr>
          <w:p w14:paraId="0F934802">
            <w:pPr>
              <w:adjustRightInd/>
              <w:spacing w:line="240" w:lineRule="auto"/>
              <w:jc w:val="center"/>
              <w:rPr>
                <w:rFonts w:ascii="宋体" w:hAnsi="宋体" w:cs="宋体"/>
                <w:sz w:val="18"/>
              </w:rPr>
            </w:pPr>
          </w:p>
        </w:tc>
      </w:tr>
      <w:tr w14:paraId="4F2CEF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continue"/>
            <w:shd w:val="clear" w:color="auto" w:fill="auto"/>
            <w:vAlign w:val="center"/>
          </w:tcPr>
          <w:p w14:paraId="16A6AC37">
            <w:pPr>
              <w:adjustRightInd/>
              <w:spacing w:line="240" w:lineRule="auto"/>
              <w:jc w:val="center"/>
              <w:rPr>
                <w:rFonts w:ascii="宋体" w:hAnsi="宋体" w:cs="宋体"/>
                <w:sz w:val="18"/>
              </w:rPr>
            </w:pPr>
          </w:p>
        </w:tc>
        <w:tc>
          <w:tcPr>
            <w:tcW w:w="4023" w:type="dxa"/>
            <w:shd w:val="clear" w:color="auto" w:fill="auto"/>
          </w:tcPr>
          <w:p w14:paraId="0F5DABBB">
            <w:pPr>
              <w:adjustRightInd/>
              <w:spacing w:line="240" w:lineRule="auto"/>
              <w:jc w:val="center"/>
              <w:rPr>
                <w:rFonts w:ascii="宋体" w:hAnsi="宋体" w:cs="宋体"/>
                <w:sz w:val="18"/>
              </w:rPr>
            </w:pPr>
            <w:r>
              <w:rPr>
                <w:rFonts w:hint="eastAsia" w:ascii="宋体" w:hAnsi="宋体" w:cs="宋体"/>
                <w:sz w:val="18"/>
              </w:rPr>
              <w:t>采收期（</w:t>
            </w:r>
            <w:r>
              <w:rPr>
                <w:rFonts w:hint="eastAsia" w:ascii="Times New Roman" w:hAnsi="Times New Roman" w:cs="宋体"/>
                <w:sz w:val="18"/>
              </w:rPr>
              <w:t>YYYYMMDD</w:t>
            </w:r>
            <w:r>
              <w:rPr>
                <w:rFonts w:hint="eastAsia" w:ascii="宋体" w:hAnsi="宋体" w:cs="宋体"/>
                <w:sz w:val="18"/>
              </w:rPr>
              <w:t>）</w:t>
            </w:r>
          </w:p>
        </w:tc>
        <w:tc>
          <w:tcPr>
            <w:tcW w:w="1132" w:type="dxa"/>
            <w:shd w:val="clear" w:color="auto" w:fill="auto"/>
          </w:tcPr>
          <w:p w14:paraId="6F45F75C">
            <w:pPr>
              <w:adjustRightInd/>
              <w:spacing w:line="240" w:lineRule="auto"/>
              <w:jc w:val="center"/>
              <w:rPr>
                <w:rFonts w:ascii="宋体" w:hAnsi="宋体" w:cs="宋体"/>
                <w:sz w:val="18"/>
              </w:rPr>
            </w:pPr>
          </w:p>
        </w:tc>
        <w:tc>
          <w:tcPr>
            <w:tcW w:w="1145" w:type="dxa"/>
            <w:shd w:val="clear" w:color="auto" w:fill="auto"/>
          </w:tcPr>
          <w:p w14:paraId="3D185A3A">
            <w:pPr>
              <w:adjustRightInd/>
              <w:spacing w:line="240" w:lineRule="auto"/>
              <w:jc w:val="center"/>
              <w:rPr>
                <w:rFonts w:ascii="宋体" w:hAnsi="宋体" w:cs="宋体"/>
                <w:sz w:val="18"/>
              </w:rPr>
            </w:pPr>
          </w:p>
        </w:tc>
        <w:tc>
          <w:tcPr>
            <w:tcW w:w="742" w:type="dxa"/>
            <w:shd w:val="clear" w:color="auto" w:fill="auto"/>
          </w:tcPr>
          <w:p w14:paraId="16D25D4E">
            <w:pPr>
              <w:adjustRightInd/>
              <w:spacing w:line="240" w:lineRule="auto"/>
              <w:jc w:val="center"/>
              <w:rPr>
                <w:rFonts w:ascii="宋体" w:hAnsi="宋体" w:cs="宋体"/>
                <w:sz w:val="18"/>
              </w:rPr>
            </w:pPr>
          </w:p>
        </w:tc>
      </w:tr>
      <w:tr w14:paraId="31F894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restart"/>
            <w:shd w:val="clear" w:color="auto" w:fill="auto"/>
            <w:vAlign w:val="center"/>
          </w:tcPr>
          <w:p w14:paraId="12C26B8B">
            <w:pPr>
              <w:adjustRightInd/>
              <w:spacing w:line="240" w:lineRule="auto"/>
              <w:jc w:val="center"/>
              <w:rPr>
                <w:rFonts w:ascii="宋体" w:hAnsi="宋体" w:cs="宋体"/>
                <w:sz w:val="18"/>
              </w:rPr>
            </w:pPr>
            <w:r>
              <w:rPr>
                <w:rFonts w:hint="eastAsia" w:ascii="宋体" w:hAnsi="宋体" w:cs="宋体"/>
                <w:sz w:val="18"/>
              </w:rPr>
              <w:t>安全指标</w:t>
            </w:r>
          </w:p>
        </w:tc>
        <w:tc>
          <w:tcPr>
            <w:tcW w:w="4023" w:type="dxa"/>
            <w:shd w:val="clear" w:color="auto" w:fill="auto"/>
          </w:tcPr>
          <w:p w14:paraId="02CA2A44">
            <w:pPr>
              <w:adjustRightInd/>
              <w:spacing w:line="240" w:lineRule="auto"/>
              <w:jc w:val="center"/>
              <w:rPr>
                <w:rFonts w:ascii="宋体" w:hAnsi="宋体" w:cs="宋体"/>
                <w:sz w:val="18"/>
              </w:rPr>
            </w:pPr>
            <w:r>
              <w:rPr>
                <w:rFonts w:hint="eastAsia" w:ascii="宋体" w:hAnsi="宋体" w:cs="宋体"/>
                <w:sz w:val="18"/>
              </w:rPr>
              <w:t>铅</w:t>
            </w:r>
          </w:p>
        </w:tc>
        <w:tc>
          <w:tcPr>
            <w:tcW w:w="1132" w:type="dxa"/>
            <w:shd w:val="clear" w:color="auto" w:fill="auto"/>
          </w:tcPr>
          <w:p w14:paraId="2C448E9F">
            <w:pPr>
              <w:adjustRightInd/>
              <w:spacing w:line="240" w:lineRule="auto"/>
              <w:jc w:val="center"/>
              <w:rPr>
                <w:rFonts w:ascii="宋体" w:hAnsi="宋体" w:cs="宋体"/>
                <w:sz w:val="18"/>
              </w:rPr>
            </w:pPr>
          </w:p>
        </w:tc>
        <w:tc>
          <w:tcPr>
            <w:tcW w:w="1145" w:type="dxa"/>
            <w:shd w:val="clear" w:color="auto" w:fill="auto"/>
          </w:tcPr>
          <w:p w14:paraId="3AC8B57C">
            <w:pPr>
              <w:adjustRightInd/>
              <w:spacing w:line="240" w:lineRule="auto"/>
              <w:jc w:val="center"/>
              <w:rPr>
                <w:rFonts w:ascii="宋体" w:hAnsi="宋体" w:cs="宋体"/>
                <w:sz w:val="18"/>
              </w:rPr>
            </w:pPr>
          </w:p>
        </w:tc>
        <w:tc>
          <w:tcPr>
            <w:tcW w:w="742" w:type="dxa"/>
            <w:shd w:val="clear" w:color="auto" w:fill="auto"/>
          </w:tcPr>
          <w:p w14:paraId="29108290">
            <w:pPr>
              <w:adjustRightInd/>
              <w:spacing w:line="240" w:lineRule="auto"/>
              <w:jc w:val="center"/>
              <w:rPr>
                <w:rFonts w:ascii="宋体" w:hAnsi="宋体" w:cs="宋体"/>
                <w:sz w:val="18"/>
              </w:rPr>
            </w:pPr>
          </w:p>
        </w:tc>
      </w:tr>
      <w:tr w14:paraId="1175B0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80" w:type="dxa"/>
            <w:vMerge w:val="continue"/>
            <w:shd w:val="clear" w:color="auto" w:fill="auto"/>
            <w:vAlign w:val="center"/>
          </w:tcPr>
          <w:p w14:paraId="4DAFA9D2">
            <w:pPr>
              <w:adjustRightInd/>
              <w:spacing w:line="240" w:lineRule="auto"/>
              <w:jc w:val="center"/>
              <w:rPr>
                <w:rFonts w:ascii="宋体" w:hAnsi="宋体" w:cs="宋体"/>
                <w:sz w:val="18"/>
              </w:rPr>
            </w:pPr>
          </w:p>
        </w:tc>
        <w:tc>
          <w:tcPr>
            <w:tcW w:w="4023" w:type="dxa"/>
            <w:shd w:val="clear" w:color="auto" w:fill="auto"/>
          </w:tcPr>
          <w:p w14:paraId="59E225A4">
            <w:pPr>
              <w:adjustRightInd/>
              <w:spacing w:line="240" w:lineRule="auto"/>
              <w:jc w:val="center"/>
              <w:rPr>
                <w:rFonts w:ascii="宋体" w:hAnsi="宋体" w:cs="宋体"/>
                <w:sz w:val="18"/>
              </w:rPr>
            </w:pPr>
            <w:r>
              <w:rPr>
                <w:rFonts w:hint="eastAsia" w:ascii="宋体" w:hAnsi="宋体" w:cs="宋体"/>
                <w:sz w:val="18"/>
              </w:rPr>
              <w:t>农药最大残留量</w:t>
            </w:r>
          </w:p>
        </w:tc>
        <w:tc>
          <w:tcPr>
            <w:tcW w:w="1132" w:type="dxa"/>
            <w:shd w:val="clear" w:color="auto" w:fill="auto"/>
          </w:tcPr>
          <w:p w14:paraId="59235F1B">
            <w:pPr>
              <w:adjustRightInd/>
              <w:spacing w:line="240" w:lineRule="auto"/>
              <w:jc w:val="center"/>
              <w:rPr>
                <w:rFonts w:ascii="宋体" w:hAnsi="宋体" w:cs="宋体"/>
                <w:sz w:val="18"/>
              </w:rPr>
            </w:pPr>
          </w:p>
        </w:tc>
        <w:tc>
          <w:tcPr>
            <w:tcW w:w="1145" w:type="dxa"/>
            <w:shd w:val="clear" w:color="auto" w:fill="auto"/>
          </w:tcPr>
          <w:p w14:paraId="12EAD7FB">
            <w:pPr>
              <w:adjustRightInd/>
              <w:spacing w:line="240" w:lineRule="auto"/>
              <w:jc w:val="center"/>
              <w:rPr>
                <w:rFonts w:ascii="宋体" w:hAnsi="宋体" w:cs="宋体"/>
                <w:sz w:val="18"/>
              </w:rPr>
            </w:pPr>
          </w:p>
        </w:tc>
        <w:tc>
          <w:tcPr>
            <w:tcW w:w="742" w:type="dxa"/>
            <w:shd w:val="clear" w:color="auto" w:fill="auto"/>
          </w:tcPr>
          <w:p w14:paraId="152365A0">
            <w:pPr>
              <w:adjustRightInd/>
              <w:spacing w:line="240" w:lineRule="auto"/>
              <w:jc w:val="center"/>
              <w:rPr>
                <w:rFonts w:ascii="宋体" w:hAnsi="宋体" w:cs="宋体"/>
                <w:sz w:val="18"/>
              </w:rPr>
            </w:pPr>
          </w:p>
        </w:tc>
      </w:tr>
      <w:tr w14:paraId="151297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restart"/>
            <w:shd w:val="clear" w:color="auto" w:fill="auto"/>
            <w:vAlign w:val="center"/>
          </w:tcPr>
          <w:p w14:paraId="77964BD8">
            <w:pPr>
              <w:adjustRightInd/>
              <w:spacing w:line="240" w:lineRule="auto"/>
              <w:jc w:val="center"/>
              <w:rPr>
                <w:rFonts w:ascii="宋体" w:hAnsi="宋体" w:cs="宋体"/>
                <w:sz w:val="18"/>
              </w:rPr>
            </w:pPr>
          </w:p>
          <w:p w14:paraId="23E5CCDB">
            <w:pPr>
              <w:adjustRightInd/>
              <w:spacing w:line="240" w:lineRule="auto"/>
              <w:jc w:val="center"/>
              <w:rPr>
                <w:rFonts w:ascii="宋体" w:hAnsi="宋体" w:cs="宋体"/>
                <w:sz w:val="18"/>
              </w:rPr>
            </w:pPr>
            <w:r>
              <w:rPr>
                <w:rFonts w:hint="eastAsia" w:ascii="宋体" w:hAnsi="宋体" w:cs="宋体"/>
                <w:sz w:val="18"/>
              </w:rPr>
              <w:t>丰产性</w:t>
            </w:r>
          </w:p>
        </w:tc>
        <w:tc>
          <w:tcPr>
            <w:tcW w:w="4023" w:type="dxa"/>
            <w:shd w:val="clear" w:color="auto" w:fill="auto"/>
          </w:tcPr>
          <w:p w14:paraId="5966263D">
            <w:pPr>
              <w:adjustRightInd/>
              <w:spacing w:line="240" w:lineRule="auto"/>
              <w:jc w:val="center"/>
              <w:rPr>
                <w:rFonts w:ascii="宋体" w:hAnsi="宋体" w:cs="宋体"/>
                <w:sz w:val="18"/>
              </w:rPr>
            </w:pPr>
            <w:r>
              <w:rPr>
                <w:rFonts w:hint="eastAsia" w:ascii="宋体" w:hAnsi="宋体" w:cs="宋体"/>
                <w:sz w:val="18"/>
              </w:rPr>
              <w:t>亩产量（</w:t>
            </w:r>
            <w:r>
              <w:rPr>
                <w:rFonts w:hint="eastAsia" w:ascii="Times New Roman" w:hAnsi="Times New Roman" w:cs="宋体"/>
                <w:sz w:val="18"/>
              </w:rPr>
              <w:t>kg</w:t>
            </w:r>
            <w:r>
              <w:rPr>
                <w:rFonts w:hint="eastAsia" w:ascii="宋体" w:hAnsi="宋体" w:cs="宋体"/>
                <w:sz w:val="18"/>
              </w:rPr>
              <w:t>）</w:t>
            </w:r>
          </w:p>
        </w:tc>
        <w:tc>
          <w:tcPr>
            <w:tcW w:w="1132" w:type="dxa"/>
            <w:shd w:val="clear" w:color="auto" w:fill="auto"/>
          </w:tcPr>
          <w:p w14:paraId="28783D98">
            <w:pPr>
              <w:adjustRightInd/>
              <w:spacing w:line="240" w:lineRule="auto"/>
              <w:jc w:val="center"/>
              <w:rPr>
                <w:rFonts w:ascii="宋体" w:hAnsi="宋体" w:cs="宋体"/>
                <w:sz w:val="18"/>
              </w:rPr>
            </w:pPr>
          </w:p>
        </w:tc>
        <w:tc>
          <w:tcPr>
            <w:tcW w:w="1145" w:type="dxa"/>
            <w:shd w:val="clear" w:color="auto" w:fill="auto"/>
          </w:tcPr>
          <w:p w14:paraId="21B6AE07">
            <w:pPr>
              <w:adjustRightInd/>
              <w:spacing w:line="240" w:lineRule="auto"/>
              <w:jc w:val="center"/>
              <w:rPr>
                <w:rFonts w:ascii="宋体" w:hAnsi="宋体" w:cs="宋体"/>
                <w:sz w:val="18"/>
              </w:rPr>
            </w:pPr>
          </w:p>
        </w:tc>
        <w:tc>
          <w:tcPr>
            <w:tcW w:w="742" w:type="dxa"/>
            <w:shd w:val="clear" w:color="auto" w:fill="auto"/>
          </w:tcPr>
          <w:p w14:paraId="0D54C86C">
            <w:pPr>
              <w:adjustRightInd/>
              <w:spacing w:line="240" w:lineRule="auto"/>
              <w:jc w:val="center"/>
              <w:rPr>
                <w:rFonts w:ascii="宋体" w:hAnsi="宋体" w:cs="宋体"/>
                <w:sz w:val="18"/>
              </w:rPr>
            </w:pPr>
          </w:p>
        </w:tc>
      </w:tr>
      <w:tr w14:paraId="3A1A4E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continue"/>
            <w:shd w:val="clear" w:color="auto" w:fill="auto"/>
            <w:vAlign w:val="center"/>
          </w:tcPr>
          <w:p w14:paraId="216CEC9F">
            <w:pPr>
              <w:adjustRightInd/>
              <w:spacing w:line="240" w:lineRule="auto"/>
              <w:jc w:val="center"/>
              <w:rPr>
                <w:rFonts w:ascii="宋体" w:hAnsi="宋体" w:cs="宋体"/>
                <w:sz w:val="18"/>
              </w:rPr>
            </w:pPr>
          </w:p>
        </w:tc>
        <w:tc>
          <w:tcPr>
            <w:tcW w:w="4023" w:type="dxa"/>
            <w:shd w:val="clear" w:color="auto" w:fill="auto"/>
          </w:tcPr>
          <w:p w14:paraId="2670A0D3">
            <w:pPr>
              <w:adjustRightInd/>
              <w:spacing w:line="240" w:lineRule="auto"/>
              <w:jc w:val="center"/>
              <w:rPr>
                <w:rFonts w:ascii="宋体" w:hAnsi="宋体" w:cs="宋体"/>
                <w:sz w:val="18"/>
              </w:rPr>
            </w:pPr>
            <w:r>
              <w:rPr>
                <w:rFonts w:hint="eastAsia" w:ascii="宋体" w:hAnsi="宋体" w:cs="宋体"/>
                <w:sz w:val="18"/>
              </w:rPr>
              <w:t>单株产量（</w:t>
            </w:r>
            <w:r>
              <w:rPr>
                <w:rFonts w:hint="eastAsia" w:ascii="Times New Roman" w:hAnsi="Times New Roman" w:cs="宋体"/>
                <w:sz w:val="18"/>
              </w:rPr>
              <w:t>kg</w:t>
            </w:r>
            <w:r>
              <w:rPr>
                <w:rFonts w:hint="eastAsia" w:ascii="宋体" w:hAnsi="宋体" w:cs="宋体"/>
                <w:sz w:val="18"/>
              </w:rPr>
              <w:t>）</w:t>
            </w:r>
          </w:p>
        </w:tc>
        <w:tc>
          <w:tcPr>
            <w:tcW w:w="1132" w:type="dxa"/>
            <w:shd w:val="clear" w:color="auto" w:fill="auto"/>
          </w:tcPr>
          <w:p w14:paraId="72E2207E">
            <w:pPr>
              <w:adjustRightInd/>
              <w:spacing w:line="240" w:lineRule="auto"/>
              <w:jc w:val="center"/>
              <w:rPr>
                <w:rFonts w:ascii="宋体" w:hAnsi="宋体" w:cs="宋体"/>
                <w:sz w:val="18"/>
              </w:rPr>
            </w:pPr>
          </w:p>
        </w:tc>
        <w:tc>
          <w:tcPr>
            <w:tcW w:w="1145" w:type="dxa"/>
            <w:shd w:val="clear" w:color="auto" w:fill="auto"/>
          </w:tcPr>
          <w:p w14:paraId="7CA160ED">
            <w:pPr>
              <w:adjustRightInd/>
              <w:spacing w:line="240" w:lineRule="auto"/>
              <w:jc w:val="center"/>
              <w:rPr>
                <w:rFonts w:ascii="宋体" w:hAnsi="宋体" w:cs="宋体"/>
                <w:sz w:val="18"/>
              </w:rPr>
            </w:pPr>
          </w:p>
        </w:tc>
        <w:tc>
          <w:tcPr>
            <w:tcW w:w="742" w:type="dxa"/>
            <w:shd w:val="clear" w:color="auto" w:fill="auto"/>
          </w:tcPr>
          <w:p w14:paraId="7B9CDFF2">
            <w:pPr>
              <w:adjustRightInd/>
              <w:spacing w:line="240" w:lineRule="auto"/>
              <w:jc w:val="center"/>
              <w:rPr>
                <w:rFonts w:ascii="宋体" w:hAnsi="宋体" w:cs="宋体"/>
                <w:sz w:val="18"/>
              </w:rPr>
            </w:pPr>
          </w:p>
        </w:tc>
      </w:tr>
      <w:tr w14:paraId="79B228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80" w:type="dxa"/>
            <w:vMerge w:val="continue"/>
            <w:shd w:val="clear" w:color="auto" w:fill="auto"/>
            <w:vAlign w:val="center"/>
          </w:tcPr>
          <w:p w14:paraId="01A5A767">
            <w:pPr>
              <w:adjustRightInd/>
              <w:spacing w:line="240" w:lineRule="auto"/>
              <w:jc w:val="center"/>
              <w:rPr>
                <w:rFonts w:ascii="宋体" w:hAnsi="宋体" w:cs="宋体"/>
                <w:sz w:val="18"/>
              </w:rPr>
            </w:pPr>
          </w:p>
        </w:tc>
        <w:tc>
          <w:tcPr>
            <w:tcW w:w="4023" w:type="dxa"/>
            <w:shd w:val="clear" w:color="auto" w:fill="auto"/>
          </w:tcPr>
          <w:p w14:paraId="32BB85D7">
            <w:pPr>
              <w:adjustRightInd/>
              <w:spacing w:line="240" w:lineRule="auto"/>
              <w:jc w:val="center"/>
              <w:rPr>
                <w:rFonts w:ascii="宋体" w:hAnsi="宋体" w:cs="宋体"/>
                <w:sz w:val="18"/>
              </w:rPr>
            </w:pPr>
            <w:r>
              <w:rPr>
                <w:rFonts w:hint="eastAsia" w:ascii="宋体" w:hAnsi="宋体" w:cs="宋体"/>
                <w:sz w:val="18"/>
              </w:rPr>
              <w:t>叶重率（%）</w:t>
            </w:r>
          </w:p>
        </w:tc>
        <w:tc>
          <w:tcPr>
            <w:tcW w:w="1132" w:type="dxa"/>
            <w:shd w:val="clear" w:color="auto" w:fill="auto"/>
          </w:tcPr>
          <w:p w14:paraId="239FA02C">
            <w:pPr>
              <w:adjustRightInd/>
              <w:spacing w:line="240" w:lineRule="auto"/>
              <w:jc w:val="center"/>
              <w:rPr>
                <w:rFonts w:ascii="宋体" w:hAnsi="宋体" w:cs="宋体"/>
                <w:sz w:val="18"/>
              </w:rPr>
            </w:pPr>
          </w:p>
        </w:tc>
        <w:tc>
          <w:tcPr>
            <w:tcW w:w="1145" w:type="dxa"/>
            <w:shd w:val="clear" w:color="auto" w:fill="auto"/>
          </w:tcPr>
          <w:p w14:paraId="3A47CE33">
            <w:pPr>
              <w:adjustRightInd/>
              <w:spacing w:line="240" w:lineRule="auto"/>
              <w:jc w:val="center"/>
              <w:rPr>
                <w:rFonts w:ascii="宋体" w:hAnsi="宋体" w:cs="宋体"/>
                <w:sz w:val="18"/>
              </w:rPr>
            </w:pPr>
          </w:p>
        </w:tc>
        <w:tc>
          <w:tcPr>
            <w:tcW w:w="742" w:type="dxa"/>
            <w:shd w:val="clear" w:color="auto" w:fill="auto"/>
          </w:tcPr>
          <w:p w14:paraId="3F7BB4E9">
            <w:pPr>
              <w:adjustRightInd/>
              <w:spacing w:line="240" w:lineRule="auto"/>
              <w:jc w:val="center"/>
              <w:rPr>
                <w:rFonts w:ascii="宋体" w:hAnsi="宋体" w:cs="宋体"/>
                <w:sz w:val="18"/>
              </w:rPr>
            </w:pPr>
          </w:p>
        </w:tc>
      </w:tr>
      <w:tr w14:paraId="456DF4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1480" w:type="dxa"/>
            <w:vMerge w:val="continue"/>
            <w:shd w:val="clear" w:color="auto" w:fill="auto"/>
            <w:vAlign w:val="center"/>
          </w:tcPr>
          <w:p w14:paraId="6CB4D7CA">
            <w:pPr>
              <w:adjustRightInd/>
              <w:spacing w:line="240" w:lineRule="auto"/>
              <w:jc w:val="center"/>
              <w:rPr>
                <w:rFonts w:ascii="宋体" w:hAnsi="宋体" w:cs="宋体"/>
                <w:sz w:val="18"/>
              </w:rPr>
            </w:pPr>
          </w:p>
        </w:tc>
        <w:tc>
          <w:tcPr>
            <w:tcW w:w="4023" w:type="dxa"/>
            <w:shd w:val="clear" w:color="auto" w:fill="auto"/>
          </w:tcPr>
          <w:p w14:paraId="29AADC2D">
            <w:pPr>
              <w:adjustRightInd/>
              <w:spacing w:line="240" w:lineRule="auto"/>
              <w:jc w:val="center"/>
              <w:rPr>
                <w:rFonts w:ascii="宋体" w:hAnsi="宋体" w:cs="宋体"/>
                <w:sz w:val="18"/>
              </w:rPr>
            </w:pPr>
            <w:r>
              <w:rPr>
                <w:rFonts w:hint="eastAsia" w:ascii="宋体" w:hAnsi="宋体" w:cs="宋体"/>
                <w:sz w:val="18"/>
              </w:rPr>
              <w:t>短草率（%）</w:t>
            </w:r>
          </w:p>
        </w:tc>
        <w:tc>
          <w:tcPr>
            <w:tcW w:w="1132" w:type="dxa"/>
            <w:shd w:val="clear" w:color="auto" w:fill="auto"/>
          </w:tcPr>
          <w:p w14:paraId="1029F7A2">
            <w:pPr>
              <w:adjustRightInd/>
              <w:spacing w:line="240" w:lineRule="auto"/>
              <w:jc w:val="center"/>
              <w:rPr>
                <w:rFonts w:ascii="宋体" w:hAnsi="宋体" w:cs="宋体"/>
                <w:sz w:val="18"/>
              </w:rPr>
            </w:pPr>
          </w:p>
        </w:tc>
        <w:tc>
          <w:tcPr>
            <w:tcW w:w="1145" w:type="dxa"/>
            <w:shd w:val="clear" w:color="auto" w:fill="auto"/>
          </w:tcPr>
          <w:p w14:paraId="6576720E">
            <w:pPr>
              <w:adjustRightInd/>
              <w:spacing w:line="240" w:lineRule="auto"/>
              <w:jc w:val="center"/>
              <w:rPr>
                <w:rFonts w:ascii="宋体" w:hAnsi="宋体" w:cs="宋体"/>
                <w:sz w:val="18"/>
              </w:rPr>
            </w:pPr>
          </w:p>
        </w:tc>
        <w:tc>
          <w:tcPr>
            <w:tcW w:w="742" w:type="dxa"/>
            <w:shd w:val="clear" w:color="auto" w:fill="auto"/>
          </w:tcPr>
          <w:p w14:paraId="0BDC0B0A">
            <w:pPr>
              <w:adjustRightInd/>
              <w:spacing w:line="240" w:lineRule="auto"/>
              <w:jc w:val="center"/>
              <w:rPr>
                <w:rFonts w:ascii="宋体" w:hAnsi="宋体" w:cs="宋体"/>
                <w:sz w:val="18"/>
              </w:rPr>
            </w:pPr>
          </w:p>
        </w:tc>
      </w:tr>
      <w:tr w14:paraId="278308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80" w:type="dxa"/>
            <w:vMerge w:val="restart"/>
            <w:shd w:val="clear" w:color="auto" w:fill="auto"/>
            <w:vAlign w:val="center"/>
          </w:tcPr>
          <w:p w14:paraId="15944E44">
            <w:pPr>
              <w:adjustRightInd/>
              <w:spacing w:line="240" w:lineRule="auto"/>
              <w:jc w:val="center"/>
              <w:rPr>
                <w:rFonts w:ascii="宋体" w:hAnsi="宋体" w:cs="宋体"/>
                <w:sz w:val="18"/>
              </w:rPr>
            </w:pPr>
            <w:r>
              <w:rPr>
                <w:rFonts w:hint="eastAsia" w:ascii="宋体" w:hAnsi="宋体" w:cs="宋体"/>
                <w:sz w:val="18"/>
              </w:rPr>
              <w:t>品质性状</w:t>
            </w:r>
          </w:p>
        </w:tc>
        <w:tc>
          <w:tcPr>
            <w:tcW w:w="4023" w:type="dxa"/>
            <w:shd w:val="clear" w:color="auto" w:fill="auto"/>
            <w:vAlign w:val="top"/>
          </w:tcPr>
          <w:p w14:paraId="3F02B4C9">
            <w:pPr>
              <w:adjustRightInd/>
              <w:spacing w:line="240" w:lineRule="auto"/>
              <w:jc w:val="center"/>
              <w:rPr>
                <w:rFonts w:hint="eastAsia" w:ascii="宋体" w:hAnsi="宋体" w:cs="宋体"/>
                <w:sz w:val="18"/>
              </w:rPr>
            </w:pPr>
            <w:r>
              <w:rPr>
                <w:rFonts w:hint="eastAsia" w:ascii="宋体" w:hAnsi="宋体" w:cs="宋体"/>
                <w:sz w:val="18"/>
              </w:rPr>
              <w:t>多糖（</w:t>
            </w:r>
            <w:r>
              <w:rPr>
                <w:rFonts w:hint="eastAsia" w:ascii="Times New Roman" w:hAnsi="Times New Roman" w:cs="宋体"/>
                <w:sz w:val="18"/>
              </w:rPr>
              <w:t>mg</w:t>
            </w:r>
            <w:r>
              <w:rPr>
                <w:rFonts w:hint="eastAsia" w:ascii="宋体" w:hAnsi="宋体" w:cs="宋体"/>
                <w:sz w:val="18"/>
              </w:rPr>
              <w:t>/</w:t>
            </w:r>
            <w:r>
              <w:rPr>
                <w:rFonts w:hint="eastAsia" w:ascii="Times New Roman" w:hAnsi="Times New Roman" w:cs="宋体"/>
                <w:sz w:val="18"/>
              </w:rPr>
              <w:t>g</w:t>
            </w:r>
            <w:r>
              <w:rPr>
                <w:rFonts w:hint="eastAsia" w:ascii="宋体" w:hAnsi="宋体" w:cs="宋体"/>
                <w:sz w:val="18"/>
              </w:rPr>
              <w:t>）</w:t>
            </w:r>
          </w:p>
        </w:tc>
        <w:tc>
          <w:tcPr>
            <w:tcW w:w="1132" w:type="dxa"/>
            <w:shd w:val="clear" w:color="auto" w:fill="auto"/>
          </w:tcPr>
          <w:p w14:paraId="6F5D14F4">
            <w:pPr>
              <w:adjustRightInd/>
              <w:spacing w:line="240" w:lineRule="auto"/>
              <w:jc w:val="center"/>
              <w:rPr>
                <w:rFonts w:ascii="宋体" w:hAnsi="宋体" w:cs="宋体"/>
                <w:sz w:val="18"/>
              </w:rPr>
            </w:pPr>
          </w:p>
        </w:tc>
        <w:tc>
          <w:tcPr>
            <w:tcW w:w="1145" w:type="dxa"/>
            <w:shd w:val="clear" w:color="auto" w:fill="auto"/>
          </w:tcPr>
          <w:p w14:paraId="458FD81C">
            <w:pPr>
              <w:adjustRightInd/>
              <w:spacing w:line="240" w:lineRule="auto"/>
              <w:jc w:val="center"/>
              <w:rPr>
                <w:rFonts w:ascii="宋体" w:hAnsi="宋体" w:cs="宋体"/>
                <w:sz w:val="18"/>
              </w:rPr>
            </w:pPr>
          </w:p>
        </w:tc>
        <w:tc>
          <w:tcPr>
            <w:tcW w:w="742" w:type="dxa"/>
            <w:shd w:val="clear" w:color="auto" w:fill="auto"/>
          </w:tcPr>
          <w:p w14:paraId="6D21FD65">
            <w:pPr>
              <w:adjustRightInd/>
              <w:spacing w:line="240" w:lineRule="auto"/>
              <w:jc w:val="center"/>
              <w:rPr>
                <w:rFonts w:ascii="宋体" w:hAnsi="宋体" w:cs="宋体"/>
                <w:sz w:val="18"/>
              </w:rPr>
            </w:pPr>
          </w:p>
        </w:tc>
      </w:tr>
      <w:tr w14:paraId="611378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480" w:type="dxa"/>
            <w:vMerge w:val="continue"/>
            <w:shd w:val="clear" w:color="auto" w:fill="auto"/>
            <w:vAlign w:val="center"/>
          </w:tcPr>
          <w:p w14:paraId="157427AE">
            <w:pPr>
              <w:adjustRightInd/>
              <w:spacing w:line="240" w:lineRule="auto"/>
              <w:jc w:val="center"/>
              <w:rPr>
                <w:rFonts w:ascii="宋体" w:hAnsi="宋体" w:cs="宋体"/>
                <w:sz w:val="18"/>
              </w:rPr>
            </w:pPr>
          </w:p>
        </w:tc>
        <w:tc>
          <w:tcPr>
            <w:tcW w:w="4023" w:type="dxa"/>
            <w:shd w:val="clear" w:color="auto" w:fill="auto"/>
            <w:vAlign w:val="top"/>
          </w:tcPr>
          <w:p w14:paraId="6840ECA9">
            <w:pPr>
              <w:adjustRightInd/>
              <w:spacing w:line="240" w:lineRule="auto"/>
              <w:jc w:val="center"/>
              <w:rPr>
                <w:rFonts w:hint="eastAsia" w:ascii="宋体" w:hAnsi="宋体" w:cs="宋体"/>
                <w:sz w:val="18"/>
              </w:rPr>
            </w:pPr>
            <w:r>
              <w:rPr>
                <w:rFonts w:hint="eastAsia" w:ascii="宋体" w:hAnsi="宋体" w:cs="宋体"/>
                <w:sz w:val="18"/>
              </w:rPr>
              <w:t>黄酮（%）</w:t>
            </w:r>
          </w:p>
        </w:tc>
        <w:tc>
          <w:tcPr>
            <w:tcW w:w="1132" w:type="dxa"/>
            <w:shd w:val="clear" w:color="auto" w:fill="auto"/>
          </w:tcPr>
          <w:p w14:paraId="7B78B2A9">
            <w:pPr>
              <w:adjustRightInd/>
              <w:spacing w:line="240" w:lineRule="auto"/>
              <w:jc w:val="center"/>
              <w:rPr>
                <w:rFonts w:ascii="宋体" w:hAnsi="宋体" w:cs="宋体"/>
                <w:sz w:val="18"/>
              </w:rPr>
            </w:pPr>
          </w:p>
        </w:tc>
        <w:tc>
          <w:tcPr>
            <w:tcW w:w="1145" w:type="dxa"/>
            <w:shd w:val="clear" w:color="auto" w:fill="auto"/>
          </w:tcPr>
          <w:p w14:paraId="5F391B77">
            <w:pPr>
              <w:adjustRightInd/>
              <w:spacing w:line="240" w:lineRule="auto"/>
              <w:jc w:val="center"/>
              <w:rPr>
                <w:rFonts w:ascii="宋体" w:hAnsi="宋体" w:cs="宋体"/>
                <w:sz w:val="18"/>
              </w:rPr>
            </w:pPr>
          </w:p>
        </w:tc>
        <w:tc>
          <w:tcPr>
            <w:tcW w:w="742" w:type="dxa"/>
            <w:shd w:val="clear" w:color="auto" w:fill="auto"/>
          </w:tcPr>
          <w:p w14:paraId="0A0E6F40">
            <w:pPr>
              <w:adjustRightInd/>
              <w:spacing w:line="240" w:lineRule="auto"/>
              <w:jc w:val="center"/>
              <w:rPr>
                <w:rFonts w:ascii="宋体" w:hAnsi="宋体" w:cs="宋体"/>
                <w:sz w:val="18"/>
              </w:rPr>
            </w:pPr>
          </w:p>
        </w:tc>
      </w:tr>
      <w:tr w14:paraId="6860D5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1480" w:type="dxa"/>
            <w:vMerge w:val="continue"/>
            <w:shd w:val="clear" w:color="auto" w:fill="auto"/>
            <w:vAlign w:val="center"/>
          </w:tcPr>
          <w:p w14:paraId="1702E367">
            <w:pPr>
              <w:adjustRightInd/>
              <w:spacing w:line="240" w:lineRule="auto"/>
              <w:jc w:val="center"/>
              <w:rPr>
                <w:rFonts w:ascii="宋体" w:hAnsi="宋体" w:cs="宋体"/>
                <w:sz w:val="18"/>
              </w:rPr>
            </w:pPr>
          </w:p>
        </w:tc>
        <w:tc>
          <w:tcPr>
            <w:tcW w:w="4023" w:type="dxa"/>
            <w:shd w:val="clear" w:color="auto" w:fill="auto"/>
            <w:vAlign w:val="top"/>
          </w:tcPr>
          <w:p w14:paraId="190068FE">
            <w:pPr>
              <w:adjustRightInd/>
              <w:spacing w:line="240" w:lineRule="auto"/>
              <w:jc w:val="center"/>
              <w:rPr>
                <w:rFonts w:hint="eastAsia" w:ascii="宋体" w:hAnsi="宋体" w:cs="宋体"/>
                <w:sz w:val="18"/>
              </w:rPr>
            </w:pPr>
            <w:r>
              <w:rPr>
                <w:rFonts w:hint="eastAsia" w:ascii="宋体" w:hAnsi="宋体" w:cs="宋体"/>
                <w:sz w:val="18"/>
              </w:rPr>
              <w:t>酚类（</w:t>
            </w:r>
            <w:r>
              <w:rPr>
                <w:rFonts w:hint="eastAsia" w:ascii="Times New Roman" w:hAnsi="Times New Roman" w:cs="宋体"/>
                <w:sz w:val="18"/>
              </w:rPr>
              <w:t>mg</w:t>
            </w:r>
            <w:r>
              <w:rPr>
                <w:rFonts w:hint="eastAsia" w:ascii="宋体" w:hAnsi="宋体" w:cs="宋体"/>
                <w:sz w:val="18"/>
              </w:rPr>
              <w:t>/</w:t>
            </w:r>
            <w:r>
              <w:rPr>
                <w:rFonts w:hint="eastAsia" w:ascii="Times New Roman" w:hAnsi="Times New Roman" w:cs="宋体"/>
                <w:sz w:val="18"/>
              </w:rPr>
              <w:t>g</w:t>
            </w:r>
            <w:r>
              <w:rPr>
                <w:rFonts w:hint="eastAsia" w:ascii="宋体" w:hAnsi="宋体" w:cs="宋体"/>
                <w:sz w:val="18"/>
              </w:rPr>
              <w:t>）</w:t>
            </w:r>
          </w:p>
        </w:tc>
        <w:tc>
          <w:tcPr>
            <w:tcW w:w="1132" w:type="dxa"/>
            <w:shd w:val="clear" w:color="auto" w:fill="auto"/>
          </w:tcPr>
          <w:p w14:paraId="551E2F3B">
            <w:pPr>
              <w:adjustRightInd/>
              <w:spacing w:line="240" w:lineRule="auto"/>
              <w:jc w:val="center"/>
              <w:rPr>
                <w:rFonts w:ascii="宋体" w:hAnsi="宋体" w:cs="宋体"/>
                <w:sz w:val="18"/>
              </w:rPr>
            </w:pPr>
          </w:p>
        </w:tc>
        <w:tc>
          <w:tcPr>
            <w:tcW w:w="1145" w:type="dxa"/>
            <w:shd w:val="clear" w:color="auto" w:fill="auto"/>
          </w:tcPr>
          <w:p w14:paraId="4CC12342">
            <w:pPr>
              <w:adjustRightInd/>
              <w:spacing w:line="240" w:lineRule="auto"/>
              <w:jc w:val="center"/>
              <w:rPr>
                <w:rFonts w:ascii="宋体" w:hAnsi="宋体" w:cs="宋体"/>
                <w:sz w:val="18"/>
              </w:rPr>
            </w:pPr>
          </w:p>
        </w:tc>
        <w:tc>
          <w:tcPr>
            <w:tcW w:w="742" w:type="dxa"/>
            <w:shd w:val="clear" w:color="auto" w:fill="auto"/>
          </w:tcPr>
          <w:p w14:paraId="1DB4D91E">
            <w:pPr>
              <w:adjustRightInd/>
              <w:spacing w:line="240" w:lineRule="auto"/>
              <w:jc w:val="center"/>
              <w:rPr>
                <w:rFonts w:ascii="宋体" w:hAnsi="宋体" w:cs="宋体"/>
                <w:sz w:val="18"/>
              </w:rPr>
            </w:pPr>
          </w:p>
        </w:tc>
      </w:tr>
      <w:tr w14:paraId="28661F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480" w:type="dxa"/>
            <w:vMerge w:val="continue"/>
            <w:shd w:val="clear" w:color="auto" w:fill="auto"/>
            <w:vAlign w:val="center"/>
          </w:tcPr>
          <w:p w14:paraId="680181B5">
            <w:pPr>
              <w:adjustRightInd/>
              <w:spacing w:line="240" w:lineRule="auto"/>
              <w:jc w:val="center"/>
              <w:rPr>
                <w:rFonts w:ascii="宋体" w:hAnsi="宋体" w:cs="宋体"/>
                <w:sz w:val="18"/>
              </w:rPr>
            </w:pPr>
          </w:p>
        </w:tc>
        <w:tc>
          <w:tcPr>
            <w:tcW w:w="4023" w:type="dxa"/>
            <w:shd w:val="clear" w:color="auto" w:fill="auto"/>
            <w:vAlign w:val="top"/>
          </w:tcPr>
          <w:p w14:paraId="2FED7A41">
            <w:pPr>
              <w:adjustRightInd/>
              <w:spacing w:line="240" w:lineRule="auto"/>
              <w:jc w:val="center"/>
              <w:rPr>
                <w:rFonts w:hint="eastAsia" w:ascii="宋体" w:hAnsi="宋体" w:cs="宋体"/>
                <w:sz w:val="18"/>
              </w:rPr>
            </w:pPr>
            <w:r>
              <w:rPr>
                <w:rFonts w:hint="eastAsia" w:ascii="宋体" w:hAnsi="宋体" w:cs="宋体"/>
                <w:sz w:val="18"/>
              </w:rPr>
              <w:t>香气（无、淡、浓）</w:t>
            </w:r>
          </w:p>
        </w:tc>
        <w:tc>
          <w:tcPr>
            <w:tcW w:w="1132" w:type="dxa"/>
            <w:shd w:val="clear" w:color="auto" w:fill="auto"/>
          </w:tcPr>
          <w:p w14:paraId="1907AB11">
            <w:pPr>
              <w:adjustRightInd/>
              <w:spacing w:line="240" w:lineRule="auto"/>
              <w:jc w:val="center"/>
              <w:rPr>
                <w:rFonts w:ascii="宋体" w:hAnsi="宋体" w:cs="宋体"/>
                <w:sz w:val="18"/>
              </w:rPr>
            </w:pPr>
          </w:p>
        </w:tc>
        <w:tc>
          <w:tcPr>
            <w:tcW w:w="1145" w:type="dxa"/>
            <w:shd w:val="clear" w:color="auto" w:fill="auto"/>
          </w:tcPr>
          <w:p w14:paraId="580FC6D3">
            <w:pPr>
              <w:adjustRightInd/>
              <w:spacing w:line="240" w:lineRule="auto"/>
              <w:jc w:val="center"/>
              <w:rPr>
                <w:rFonts w:ascii="宋体" w:hAnsi="宋体" w:cs="宋体"/>
                <w:sz w:val="18"/>
              </w:rPr>
            </w:pPr>
          </w:p>
        </w:tc>
        <w:tc>
          <w:tcPr>
            <w:tcW w:w="742" w:type="dxa"/>
            <w:shd w:val="clear" w:color="auto" w:fill="auto"/>
          </w:tcPr>
          <w:p w14:paraId="6DCA9F47">
            <w:pPr>
              <w:adjustRightInd/>
              <w:spacing w:line="240" w:lineRule="auto"/>
              <w:jc w:val="center"/>
              <w:rPr>
                <w:rFonts w:ascii="宋体" w:hAnsi="宋体" w:cs="宋体"/>
                <w:sz w:val="18"/>
              </w:rPr>
            </w:pPr>
          </w:p>
        </w:tc>
      </w:tr>
      <w:tr w14:paraId="051F42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80" w:type="dxa"/>
            <w:vMerge w:val="continue"/>
            <w:shd w:val="clear" w:color="auto" w:fill="auto"/>
            <w:vAlign w:val="center"/>
          </w:tcPr>
          <w:p w14:paraId="177AAC84">
            <w:pPr>
              <w:adjustRightInd/>
              <w:spacing w:line="240" w:lineRule="auto"/>
              <w:jc w:val="center"/>
              <w:rPr>
                <w:rFonts w:ascii="宋体" w:hAnsi="宋体" w:cs="宋体"/>
                <w:sz w:val="18"/>
              </w:rPr>
            </w:pPr>
          </w:p>
        </w:tc>
        <w:tc>
          <w:tcPr>
            <w:tcW w:w="4023" w:type="dxa"/>
            <w:shd w:val="clear" w:color="auto" w:fill="auto"/>
            <w:vAlign w:val="top"/>
          </w:tcPr>
          <w:p w14:paraId="47F6D3F0">
            <w:pPr>
              <w:adjustRightInd/>
              <w:spacing w:line="240" w:lineRule="auto"/>
              <w:jc w:val="center"/>
              <w:rPr>
                <w:rFonts w:hint="eastAsia" w:ascii="宋体" w:hAnsi="宋体" w:cs="宋体"/>
                <w:sz w:val="18"/>
              </w:rPr>
            </w:pPr>
            <w:r>
              <w:rPr>
                <w:rFonts w:hint="eastAsia" w:ascii="宋体" w:hAnsi="宋体" w:cs="宋体"/>
                <w:sz w:val="18"/>
              </w:rPr>
              <w:t>水分（%）</w:t>
            </w:r>
          </w:p>
        </w:tc>
        <w:tc>
          <w:tcPr>
            <w:tcW w:w="1132" w:type="dxa"/>
            <w:shd w:val="clear" w:color="auto" w:fill="auto"/>
          </w:tcPr>
          <w:p w14:paraId="26665F0E">
            <w:pPr>
              <w:adjustRightInd/>
              <w:spacing w:line="240" w:lineRule="auto"/>
              <w:jc w:val="center"/>
              <w:rPr>
                <w:rFonts w:ascii="宋体" w:hAnsi="宋体" w:cs="宋体"/>
                <w:sz w:val="18"/>
              </w:rPr>
            </w:pPr>
          </w:p>
        </w:tc>
        <w:tc>
          <w:tcPr>
            <w:tcW w:w="1145" w:type="dxa"/>
            <w:shd w:val="clear" w:color="auto" w:fill="auto"/>
          </w:tcPr>
          <w:p w14:paraId="498B8454">
            <w:pPr>
              <w:adjustRightInd/>
              <w:spacing w:line="240" w:lineRule="auto"/>
              <w:jc w:val="center"/>
              <w:rPr>
                <w:rFonts w:ascii="宋体" w:hAnsi="宋体" w:cs="宋体"/>
                <w:sz w:val="18"/>
              </w:rPr>
            </w:pPr>
          </w:p>
        </w:tc>
        <w:tc>
          <w:tcPr>
            <w:tcW w:w="742" w:type="dxa"/>
            <w:shd w:val="clear" w:color="auto" w:fill="auto"/>
          </w:tcPr>
          <w:p w14:paraId="5A8AF08E">
            <w:pPr>
              <w:adjustRightInd/>
              <w:spacing w:line="240" w:lineRule="auto"/>
              <w:jc w:val="center"/>
              <w:rPr>
                <w:rFonts w:ascii="宋体" w:hAnsi="宋体" w:cs="宋体"/>
                <w:sz w:val="18"/>
              </w:rPr>
            </w:pPr>
          </w:p>
        </w:tc>
      </w:tr>
      <w:tr w14:paraId="758DB2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1480" w:type="dxa"/>
            <w:vMerge w:val="restart"/>
            <w:shd w:val="clear" w:color="auto" w:fill="auto"/>
            <w:vAlign w:val="center"/>
          </w:tcPr>
          <w:p w14:paraId="7BF59BA3">
            <w:pPr>
              <w:adjustRightInd/>
              <w:spacing w:line="240" w:lineRule="auto"/>
              <w:jc w:val="center"/>
              <w:rPr>
                <w:rFonts w:ascii="宋体" w:hAnsi="宋体" w:cs="宋体"/>
                <w:sz w:val="18"/>
              </w:rPr>
            </w:pPr>
            <w:r>
              <w:rPr>
                <w:rFonts w:hint="eastAsia" w:ascii="宋体" w:hAnsi="宋体" w:cs="宋体"/>
                <w:sz w:val="18"/>
              </w:rPr>
              <w:t>抗性</w:t>
            </w:r>
          </w:p>
        </w:tc>
        <w:tc>
          <w:tcPr>
            <w:tcW w:w="4023" w:type="dxa"/>
            <w:shd w:val="clear" w:color="auto" w:fill="auto"/>
            <w:vAlign w:val="top"/>
          </w:tcPr>
          <w:p w14:paraId="24D62A08">
            <w:pPr>
              <w:spacing w:line="240" w:lineRule="auto"/>
              <w:jc w:val="left"/>
              <w:rPr>
                <w:rFonts w:hint="eastAsia" w:ascii="宋体" w:hAnsi="宋体" w:cs="宋体"/>
                <w:sz w:val="18"/>
              </w:rPr>
            </w:pPr>
            <w:r>
              <w:rPr>
                <w:rFonts w:hint="eastAsia" w:ascii="宋体" w:hAnsi="宋体" w:cs="宋体"/>
                <w:sz w:val="18"/>
              </w:rPr>
              <w:t>抗寒性（强、较强、中等、弱）</w:t>
            </w:r>
          </w:p>
        </w:tc>
        <w:tc>
          <w:tcPr>
            <w:tcW w:w="1132" w:type="dxa"/>
            <w:shd w:val="clear" w:color="auto" w:fill="auto"/>
          </w:tcPr>
          <w:p w14:paraId="3F3F53C6">
            <w:pPr>
              <w:adjustRightInd/>
              <w:spacing w:line="240" w:lineRule="auto"/>
              <w:jc w:val="center"/>
              <w:rPr>
                <w:rFonts w:ascii="宋体" w:hAnsi="宋体" w:cs="宋体"/>
                <w:sz w:val="18"/>
              </w:rPr>
            </w:pPr>
          </w:p>
        </w:tc>
        <w:tc>
          <w:tcPr>
            <w:tcW w:w="1145" w:type="dxa"/>
            <w:shd w:val="clear" w:color="auto" w:fill="auto"/>
          </w:tcPr>
          <w:p w14:paraId="63724D33">
            <w:pPr>
              <w:adjustRightInd/>
              <w:spacing w:line="240" w:lineRule="auto"/>
              <w:jc w:val="center"/>
              <w:rPr>
                <w:rFonts w:ascii="宋体" w:hAnsi="宋体" w:cs="宋体"/>
                <w:sz w:val="18"/>
              </w:rPr>
            </w:pPr>
          </w:p>
        </w:tc>
        <w:tc>
          <w:tcPr>
            <w:tcW w:w="742" w:type="dxa"/>
            <w:shd w:val="clear" w:color="auto" w:fill="auto"/>
          </w:tcPr>
          <w:p w14:paraId="03877A58">
            <w:pPr>
              <w:adjustRightInd/>
              <w:spacing w:line="240" w:lineRule="auto"/>
              <w:jc w:val="center"/>
              <w:rPr>
                <w:rFonts w:ascii="宋体" w:hAnsi="宋体" w:cs="宋体"/>
                <w:sz w:val="18"/>
              </w:rPr>
            </w:pPr>
          </w:p>
        </w:tc>
      </w:tr>
      <w:tr w14:paraId="3EF04C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1480" w:type="dxa"/>
            <w:vMerge w:val="continue"/>
            <w:shd w:val="clear" w:color="auto" w:fill="auto"/>
          </w:tcPr>
          <w:p w14:paraId="2F313DD4">
            <w:pPr>
              <w:adjustRightInd/>
              <w:spacing w:line="240" w:lineRule="auto"/>
              <w:jc w:val="center"/>
              <w:rPr>
                <w:rFonts w:ascii="宋体" w:hAnsi="宋体" w:cs="宋体"/>
                <w:sz w:val="18"/>
              </w:rPr>
            </w:pPr>
          </w:p>
        </w:tc>
        <w:tc>
          <w:tcPr>
            <w:tcW w:w="4023" w:type="dxa"/>
            <w:shd w:val="clear" w:color="auto" w:fill="auto"/>
            <w:vAlign w:val="top"/>
          </w:tcPr>
          <w:p w14:paraId="25962430">
            <w:pPr>
              <w:spacing w:line="240" w:lineRule="auto"/>
              <w:jc w:val="center"/>
              <w:rPr>
                <w:rFonts w:hint="eastAsia" w:ascii="宋体" w:hAnsi="宋体" w:cs="宋体"/>
                <w:sz w:val="18"/>
              </w:rPr>
            </w:pPr>
            <w:r>
              <w:rPr>
                <w:rFonts w:hint="eastAsia" w:ascii="宋体" w:hAnsi="宋体" w:cs="宋体"/>
                <w:sz w:val="18"/>
              </w:rPr>
              <w:t>抗旱性（强、较强、中等、较弱、最弱）</w:t>
            </w:r>
          </w:p>
        </w:tc>
        <w:tc>
          <w:tcPr>
            <w:tcW w:w="1132" w:type="dxa"/>
            <w:shd w:val="clear" w:color="auto" w:fill="auto"/>
          </w:tcPr>
          <w:p w14:paraId="6C34D638">
            <w:pPr>
              <w:adjustRightInd/>
              <w:spacing w:line="240" w:lineRule="auto"/>
              <w:jc w:val="center"/>
              <w:rPr>
                <w:rFonts w:ascii="宋体" w:hAnsi="宋体" w:cs="宋体"/>
                <w:sz w:val="18"/>
              </w:rPr>
            </w:pPr>
          </w:p>
        </w:tc>
        <w:tc>
          <w:tcPr>
            <w:tcW w:w="1145" w:type="dxa"/>
            <w:shd w:val="clear" w:color="auto" w:fill="auto"/>
          </w:tcPr>
          <w:p w14:paraId="12A431D6">
            <w:pPr>
              <w:adjustRightInd/>
              <w:spacing w:line="240" w:lineRule="auto"/>
              <w:jc w:val="center"/>
              <w:rPr>
                <w:rFonts w:ascii="宋体" w:hAnsi="宋体" w:cs="宋体"/>
                <w:sz w:val="18"/>
              </w:rPr>
            </w:pPr>
          </w:p>
        </w:tc>
        <w:tc>
          <w:tcPr>
            <w:tcW w:w="742" w:type="dxa"/>
            <w:shd w:val="clear" w:color="auto" w:fill="auto"/>
          </w:tcPr>
          <w:p w14:paraId="196D876A">
            <w:pPr>
              <w:adjustRightInd/>
              <w:spacing w:line="240" w:lineRule="auto"/>
              <w:jc w:val="center"/>
              <w:rPr>
                <w:rFonts w:ascii="宋体" w:hAnsi="宋体" w:cs="宋体"/>
                <w:sz w:val="18"/>
              </w:rPr>
            </w:pPr>
          </w:p>
        </w:tc>
      </w:tr>
      <w:tr w14:paraId="771670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1480" w:type="dxa"/>
            <w:vMerge w:val="continue"/>
            <w:shd w:val="clear" w:color="auto" w:fill="auto"/>
          </w:tcPr>
          <w:p w14:paraId="3F61CAAA">
            <w:pPr>
              <w:adjustRightInd/>
              <w:spacing w:line="240" w:lineRule="auto"/>
              <w:jc w:val="center"/>
              <w:rPr>
                <w:rFonts w:ascii="宋体" w:hAnsi="宋体" w:cs="宋体"/>
                <w:sz w:val="18"/>
              </w:rPr>
            </w:pPr>
          </w:p>
        </w:tc>
        <w:tc>
          <w:tcPr>
            <w:tcW w:w="4023" w:type="dxa"/>
            <w:shd w:val="clear" w:color="auto" w:fill="auto"/>
            <w:vAlign w:val="top"/>
          </w:tcPr>
          <w:p w14:paraId="338286D1">
            <w:pPr>
              <w:spacing w:line="240" w:lineRule="auto"/>
              <w:jc w:val="center"/>
              <w:rPr>
                <w:rFonts w:hint="eastAsia" w:ascii="宋体" w:hAnsi="宋体" w:cs="宋体"/>
                <w:sz w:val="18"/>
              </w:rPr>
            </w:pPr>
            <w:r>
              <w:rPr>
                <w:rFonts w:hint="eastAsia" w:ascii="宋体" w:hAnsi="宋体" w:cs="宋体"/>
                <w:sz w:val="18"/>
              </w:rPr>
              <w:t>抗病性（高抗、中抗、感病、中感、高感）</w:t>
            </w:r>
          </w:p>
        </w:tc>
        <w:tc>
          <w:tcPr>
            <w:tcW w:w="1132" w:type="dxa"/>
            <w:shd w:val="clear" w:color="auto" w:fill="auto"/>
          </w:tcPr>
          <w:p w14:paraId="14CF59F4">
            <w:pPr>
              <w:adjustRightInd/>
              <w:spacing w:line="240" w:lineRule="auto"/>
              <w:jc w:val="center"/>
              <w:rPr>
                <w:rFonts w:ascii="宋体" w:hAnsi="宋体" w:cs="宋体"/>
                <w:sz w:val="18"/>
              </w:rPr>
            </w:pPr>
          </w:p>
        </w:tc>
        <w:tc>
          <w:tcPr>
            <w:tcW w:w="1145" w:type="dxa"/>
            <w:shd w:val="clear" w:color="auto" w:fill="auto"/>
          </w:tcPr>
          <w:p w14:paraId="5F4670A6">
            <w:pPr>
              <w:adjustRightInd/>
              <w:spacing w:line="240" w:lineRule="auto"/>
              <w:jc w:val="center"/>
              <w:rPr>
                <w:rFonts w:ascii="宋体" w:hAnsi="宋体" w:cs="宋体"/>
                <w:sz w:val="18"/>
              </w:rPr>
            </w:pPr>
          </w:p>
        </w:tc>
        <w:tc>
          <w:tcPr>
            <w:tcW w:w="742" w:type="dxa"/>
            <w:shd w:val="clear" w:color="auto" w:fill="auto"/>
          </w:tcPr>
          <w:p w14:paraId="1D3F88F1">
            <w:pPr>
              <w:adjustRightInd/>
              <w:spacing w:line="240" w:lineRule="auto"/>
              <w:jc w:val="center"/>
              <w:rPr>
                <w:rFonts w:ascii="宋体" w:hAnsi="宋体" w:cs="宋体"/>
                <w:sz w:val="18"/>
              </w:rPr>
            </w:pPr>
          </w:p>
        </w:tc>
      </w:tr>
      <w:tr w14:paraId="1105E3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480" w:type="dxa"/>
            <w:vMerge w:val="continue"/>
            <w:shd w:val="clear" w:color="auto" w:fill="auto"/>
          </w:tcPr>
          <w:p w14:paraId="117078C5">
            <w:pPr>
              <w:adjustRightInd/>
              <w:spacing w:line="240" w:lineRule="auto"/>
              <w:jc w:val="center"/>
              <w:rPr>
                <w:rFonts w:ascii="宋体" w:hAnsi="宋体" w:cs="宋体"/>
                <w:sz w:val="18"/>
              </w:rPr>
            </w:pPr>
          </w:p>
        </w:tc>
        <w:tc>
          <w:tcPr>
            <w:tcW w:w="4023" w:type="dxa"/>
            <w:shd w:val="clear" w:color="auto" w:fill="auto"/>
            <w:vAlign w:val="top"/>
          </w:tcPr>
          <w:p w14:paraId="0F172425">
            <w:pPr>
              <w:spacing w:line="240" w:lineRule="auto"/>
              <w:jc w:val="center"/>
              <w:rPr>
                <w:rFonts w:hint="eastAsia" w:ascii="宋体" w:hAnsi="宋体" w:cs="宋体"/>
                <w:sz w:val="18"/>
              </w:rPr>
            </w:pPr>
            <w:r>
              <w:rPr>
                <w:rFonts w:hint="eastAsia" w:ascii="宋体" w:hAnsi="宋体" w:cs="宋体"/>
                <w:sz w:val="18"/>
              </w:rPr>
              <w:t>虫害发生情况</w:t>
            </w:r>
          </w:p>
        </w:tc>
        <w:tc>
          <w:tcPr>
            <w:tcW w:w="1132" w:type="dxa"/>
            <w:shd w:val="clear" w:color="auto" w:fill="auto"/>
          </w:tcPr>
          <w:p w14:paraId="0AB62103">
            <w:pPr>
              <w:adjustRightInd/>
              <w:spacing w:line="240" w:lineRule="auto"/>
              <w:jc w:val="center"/>
              <w:rPr>
                <w:rFonts w:ascii="宋体" w:hAnsi="宋体" w:cs="宋体"/>
                <w:sz w:val="18"/>
              </w:rPr>
            </w:pPr>
          </w:p>
        </w:tc>
        <w:tc>
          <w:tcPr>
            <w:tcW w:w="1145" w:type="dxa"/>
            <w:shd w:val="clear" w:color="auto" w:fill="auto"/>
          </w:tcPr>
          <w:p w14:paraId="487D3E38">
            <w:pPr>
              <w:adjustRightInd/>
              <w:spacing w:line="240" w:lineRule="auto"/>
              <w:jc w:val="center"/>
              <w:rPr>
                <w:rFonts w:ascii="宋体" w:hAnsi="宋体" w:cs="宋体"/>
                <w:sz w:val="18"/>
              </w:rPr>
            </w:pPr>
          </w:p>
        </w:tc>
        <w:tc>
          <w:tcPr>
            <w:tcW w:w="742" w:type="dxa"/>
            <w:shd w:val="clear" w:color="auto" w:fill="auto"/>
          </w:tcPr>
          <w:p w14:paraId="0468C97A">
            <w:pPr>
              <w:adjustRightInd/>
              <w:spacing w:line="240" w:lineRule="auto"/>
              <w:jc w:val="center"/>
              <w:rPr>
                <w:rFonts w:ascii="宋体" w:hAnsi="宋体" w:cs="宋体"/>
                <w:sz w:val="18"/>
              </w:rPr>
            </w:pPr>
          </w:p>
        </w:tc>
      </w:tr>
    </w:tbl>
    <w:p w14:paraId="5732E6A9">
      <w:pPr>
        <w:adjustRightInd/>
        <w:spacing w:line="360" w:lineRule="auto"/>
        <w:rPr>
          <w:rFonts w:ascii="宋体" w:hAnsi="宋体" w:cs="宋体"/>
          <w:b/>
          <w:bCs/>
        </w:rPr>
      </w:pPr>
    </w:p>
    <w:p w14:paraId="06D9E1B3">
      <w:pPr>
        <w:pStyle w:val="83"/>
        <w:spacing w:before="120" w:after="120"/>
        <w:rPr>
          <w:rFonts w:ascii="宋体" w:hAnsi="宋体" w:eastAsia="宋体" w:cs="宋体"/>
        </w:rPr>
      </w:pPr>
      <w:r>
        <w:rPr>
          <w:rFonts w:hint="eastAsia" w:ascii="宋体" w:hAnsi="宋体" w:eastAsia="宋体" w:cs="宋体"/>
        </w:rPr>
        <w:t>凉粉草品种区域试验及生产试验田间记载项目</w:t>
      </w:r>
    </w:p>
    <w:p w14:paraId="79B6FDB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凉粉草品种区域试验及生产试验田间观测项目记载表见表</w:t>
      </w:r>
      <w:r>
        <w:rPr>
          <w:rFonts w:hint="eastAsia" w:ascii="Times New Roman" w:hAnsi="Times New Roman" w:cs="宋体"/>
        </w:rPr>
        <w:t>A</w:t>
      </w:r>
      <w:r>
        <w:rPr>
          <w:rFonts w:hint="eastAsia" w:ascii="宋体" w:hAnsi="宋体" w:cs="宋体"/>
        </w:rPr>
        <w:t>.</w:t>
      </w:r>
      <w:r>
        <w:rPr>
          <w:rFonts w:hint="eastAsia" w:ascii="Times New Roman" w:hAnsi="Times New Roman" w:cs="宋体"/>
        </w:rPr>
        <w:t>3</w:t>
      </w:r>
      <w:r>
        <w:rPr>
          <w:rFonts w:hint="eastAsia" w:ascii="宋体" w:hAnsi="宋体" w:cs="宋体"/>
        </w:rPr>
        <w:t>。</w:t>
      </w:r>
    </w:p>
    <w:p w14:paraId="791174EC">
      <w:pPr>
        <w:pStyle w:val="79"/>
        <w:spacing w:before="120" w:after="120"/>
      </w:pPr>
      <w:r>
        <w:rPr>
          <w:rFonts w:hint="eastAsia"/>
        </w:rPr>
        <w:t>凉粉草品种区域试验及生产试验田间观测项目记载表</w:t>
      </w:r>
    </w:p>
    <w:tbl>
      <w:tblPr>
        <w:tblStyle w:val="29"/>
        <w:tblW w:w="879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063"/>
        <w:gridCol w:w="3868"/>
        <w:gridCol w:w="1431"/>
        <w:gridCol w:w="1078"/>
        <w:gridCol w:w="1358"/>
      </w:tblGrid>
      <w:tr w14:paraId="4D663F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31" w:type="dxa"/>
            <w:gridSpan w:val="2"/>
            <w:shd w:val="clear" w:color="auto" w:fill="auto"/>
          </w:tcPr>
          <w:p w14:paraId="4FFBE9AA">
            <w:pPr>
              <w:adjustRightInd/>
              <w:spacing w:line="240" w:lineRule="auto"/>
              <w:jc w:val="center"/>
              <w:rPr>
                <w:rFonts w:ascii="宋体" w:hAnsi="宋体" w:cs="宋体"/>
                <w:sz w:val="18"/>
              </w:rPr>
            </w:pPr>
            <w:r>
              <w:rPr>
                <w:rFonts w:hint="eastAsia" w:ascii="宋体" w:hAnsi="宋体" w:cs="宋体"/>
                <w:sz w:val="18"/>
              </w:rPr>
              <w:t>观测项目</w:t>
            </w:r>
          </w:p>
        </w:tc>
        <w:tc>
          <w:tcPr>
            <w:tcW w:w="1431" w:type="dxa"/>
            <w:shd w:val="clear" w:color="auto" w:fill="auto"/>
          </w:tcPr>
          <w:p w14:paraId="7A184959">
            <w:pPr>
              <w:adjustRightInd/>
              <w:spacing w:line="360" w:lineRule="auto"/>
              <w:jc w:val="center"/>
              <w:rPr>
                <w:rFonts w:ascii="宋体" w:hAnsi="宋体" w:cs="宋体"/>
                <w:sz w:val="18"/>
              </w:rPr>
            </w:pPr>
            <w:r>
              <w:rPr>
                <w:rFonts w:hint="eastAsia" w:ascii="宋体" w:hAnsi="宋体" w:cs="宋体"/>
                <w:sz w:val="18"/>
              </w:rPr>
              <w:t>参试品种</w:t>
            </w:r>
          </w:p>
        </w:tc>
        <w:tc>
          <w:tcPr>
            <w:tcW w:w="1078" w:type="dxa"/>
            <w:shd w:val="clear" w:color="auto" w:fill="auto"/>
          </w:tcPr>
          <w:p w14:paraId="394DA214">
            <w:pPr>
              <w:adjustRightInd/>
              <w:spacing w:line="360" w:lineRule="auto"/>
              <w:jc w:val="center"/>
              <w:rPr>
                <w:rFonts w:ascii="宋体" w:hAnsi="宋体" w:cs="宋体"/>
                <w:sz w:val="18"/>
              </w:rPr>
            </w:pPr>
            <w:r>
              <w:rPr>
                <w:rFonts w:hint="eastAsia" w:ascii="宋体" w:hAnsi="宋体" w:cs="宋体"/>
                <w:sz w:val="18"/>
              </w:rPr>
              <w:t>对照品种</w:t>
            </w:r>
          </w:p>
        </w:tc>
        <w:tc>
          <w:tcPr>
            <w:tcW w:w="1358" w:type="dxa"/>
            <w:shd w:val="clear" w:color="auto" w:fill="auto"/>
          </w:tcPr>
          <w:p w14:paraId="30F519A0">
            <w:pPr>
              <w:adjustRightInd/>
              <w:spacing w:line="360" w:lineRule="auto"/>
              <w:jc w:val="center"/>
              <w:rPr>
                <w:rFonts w:ascii="宋体" w:hAnsi="宋体" w:cs="宋体"/>
                <w:sz w:val="18"/>
              </w:rPr>
            </w:pPr>
            <w:r>
              <w:rPr>
                <w:rFonts w:hint="eastAsia" w:ascii="宋体" w:hAnsi="宋体" w:cs="宋体"/>
                <w:sz w:val="18"/>
              </w:rPr>
              <w:t>备注</w:t>
            </w:r>
          </w:p>
        </w:tc>
      </w:tr>
      <w:tr w14:paraId="0E7BE4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restart"/>
            <w:shd w:val="clear" w:color="auto" w:fill="auto"/>
            <w:vAlign w:val="center"/>
          </w:tcPr>
          <w:p w14:paraId="39268D3E">
            <w:pPr>
              <w:adjustRightInd/>
              <w:spacing w:line="240" w:lineRule="auto"/>
              <w:jc w:val="center"/>
              <w:rPr>
                <w:rFonts w:hint="eastAsia" w:ascii="宋体" w:hAnsi="宋体" w:cs="宋体"/>
                <w:sz w:val="18"/>
              </w:rPr>
            </w:pPr>
            <w:r>
              <w:rPr>
                <w:rFonts w:hint="eastAsia" w:ascii="宋体" w:hAnsi="宋体" w:cs="宋体"/>
                <w:sz w:val="18"/>
              </w:rPr>
              <w:t>植物学特征与生物学特征</w:t>
            </w:r>
          </w:p>
        </w:tc>
        <w:tc>
          <w:tcPr>
            <w:tcW w:w="3868" w:type="dxa"/>
            <w:shd w:val="clear" w:color="auto" w:fill="auto"/>
          </w:tcPr>
          <w:p w14:paraId="51385917">
            <w:pPr>
              <w:adjustRightInd/>
              <w:spacing w:line="240" w:lineRule="auto"/>
              <w:jc w:val="center"/>
              <w:rPr>
                <w:rFonts w:hint="eastAsia" w:ascii="宋体" w:hAnsi="宋体" w:cs="宋体"/>
                <w:sz w:val="18"/>
              </w:rPr>
            </w:pPr>
            <w:r>
              <w:rPr>
                <w:rFonts w:hint="eastAsia" w:ascii="宋体" w:hAnsi="宋体" w:cs="宋体"/>
                <w:sz w:val="18"/>
              </w:rPr>
              <w:t>植株形态（直立型、匍匐型）</w:t>
            </w:r>
          </w:p>
        </w:tc>
        <w:tc>
          <w:tcPr>
            <w:tcW w:w="1431" w:type="dxa"/>
            <w:shd w:val="clear" w:color="auto" w:fill="auto"/>
          </w:tcPr>
          <w:p w14:paraId="7683BD17">
            <w:pPr>
              <w:adjustRightInd/>
              <w:spacing w:line="240" w:lineRule="auto"/>
              <w:jc w:val="center"/>
              <w:rPr>
                <w:rFonts w:hint="eastAsia" w:ascii="宋体" w:hAnsi="宋体" w:cs="宋体"/>
                <w:sz w:val="18"/>
              </w:rPr>
            </w:pPr>
          </w:p>
        </w:tc>
        <w:tc>
          <w:tcPr>
            <w:tcW w:w="1078" w:type="dxa"/>
            <w:shd w:val="clear" w:color="auto" w:fill="auto"/>
          </w:tcPr>
          <w:p w14:paraId="32E82C8E">
            <w:pPr>
              <w:adjustRightInd/>
              <w:spacing w:line="240" w:lineRule="auto"/>
              <w:jc w:val="center"/>
              <w:rPr>
                <w:rFonts w:hint="eastAsia" w:ascii="宋体" w:hAnsi="宋体" w:cs="宋体"/>
                <w:sz w:val="18"/>
              </w:rPr>
            </w:pPr>
          </w:p>
        </w:tc>
        <w:tc>
          <w:tcPr>
            <w:tcW w:w="1358" w:type="dxa"/>
            <w:shd w:val="clear" w:color="auto" w:fill="auto"/>
          </w:tcPr>
          <w:p w14:paraId="745F375E">
            <w:pPr>
              <w:adjustRightInd/>
              <w:spacing w:line="240" w:lineRule="auto"/>
              <w:jc w:val="center"/>
              <w:rPr>
                <w:rFonts w:hint="eastAsia" w:ascii="宋体" w:hAnsi="宋体" w:cs="宋体"/>
                <w:sz w:val="18"/>
              </w:rPr>
            </w:pPr>
          </w:p>
        </w:tc>
      </w:tr>
      <w:tr w14:paraId="6641D0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continue"/>
            <w:shd w:val="clear" w:color="auto" w:fill="auto"/>
            <w:vAlign w:val="center"/>
          </w:tcPr>
          <w:p w14:paraId="55A0CE17">
            <w:pPr>
              <w:adjustRightInd/>
              <w:spacing w:line="240" w:lineRule="auto"/>
              <w:jc w:val="center"/>
              <w:rPr>
                <w:rFonts w:hint="eastAsia" w:ascii="宋体" w:hAnsi="宋体" w:cs="宋体"/>
                <w:sz w:val="18"/>
              </w:rPr>
            </w:pPr>
          </w:p>
        </w:tc>
        <w:tc>
          <w:tcPr>
            <w:tcW w:w="3868" w:type="dxa"/>
            <w:shd w:val="clear" w:color="auto" w:fill="auto"/>
          </w:tcPr>
          <w:p w14:paraId="64A4B480">
            <w:pPr>
              <w:adjustRightInd/>
              <w:spacing w:line="240" w:lineRule="auto"/>
              <w:jc w:val="center"/>
              <w:rPr>
                <w:rFonts w:hint="eastAsia" w:ascii="宋体" w:hAnsi="宋体" w:cs="宋体"/>
                <w:sz w:val="18"/>
              </w:rPr>
            </w:pPr>
            <w:r>
              <w:rPr>
                <w:rFonts w:hint="eastAsia" w:ascii="宋体" w:hAnsi="宋体" w:cs="宋体"/>
                <w:sz w:val="18"/>
              </w:rPr>
              <w:t>生长势（强、中、弱）</w:t>
            </w:r>
          </w:p>
        </w:tc>
        <w:tc>
          <w:tcPr>
            <w:tcW w:w="1431" w:type="dxa"/>
            <w:shd w:val="clear" w:color="auto" w:fill="auto"/>
          </w:tcPr>
          <w:p w14:paraId="27E207E3">
            <w:pPr>
              <w:adjustRightInd/>
              <w:spacing w:line="240" w:lineRule="auto"/>
              <w:jc w:val="center"/>
              <w:rPr>
                <w:rFonts w:hint="eastAsia" w:ascii="宋体" w:hAnsi="宋体" w:cs="宋体"/>
                <w:sz w:val="18"/>
              </w:rPr>
            </w:pPr>
          </w:p>
        </w:tc>
        <w:tc>
          <w:tcPr>
            <w:tcW w:w="1078" w:type="dxa"/>
            <w:shd w:val="clear" w:color="auto" w:fill="auto"/>
          </w:tcPr>
          <w:p w14:paraId="2F02C616">
            <w:pPr>
              <w:adjustRightInd/>
              <w:spacing w:line="240" w:lineRule="auto"/>
              <w:jc w:val="center"/>
              <w:rPr>
                <w:rFonts w:hint="eastAsia" w:ascii="宋体" w:hAnsi="宋体" w:cs="宋体"/>
                <w:sz w:val="18"/>
              </w:rPr>
            </w:pPr>
          </w:p>
        </w:tc>
        <w:tc>
          <w:tcPr>
            <w:tcW w:w="1358" w:type="dxa"/>
            <w:shd w:val="clear" w:color="auto" w:fill="auto"/>
          </w:tcPr>
          <w:p w14:paraId="18257E2D">
            <w:pPr>
              <w:adjustRightInd/>
              <w:spacing w:line="240" w:lineRule="auto"/>
              <w:jc w:val="center"/>
              <w:rPr>
                <w:rFonts w:hint="eastAsia" w:ascii="宋体" w:hAnsi="宋体" w:cs="宋体"/>
                <w:sz w:val="18"/>
              </w:rPr>
            </w:pPr>
          </w:p>
        </w:tc>
      </w:tr>
      <w:tr w14:paraId="756C66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continue"/>
            <w:shd w:val="clear" w:color="auto" w:fill="auto"/>
            <w:vAlign w:val="center"/>
          </w:tcPr>
          <w:p w14:paraId="313853DB">
            <w:pPr>
              <w:adjustRightInd/>
              <w:spacing w:line="240" w:lineRule="auto"/>
              <w:jc w:val="center"/>
              <w:rPr>
                <w:rFonts w:hint="eastAsia" w:ascii="宋体" w:hAnsi="宋体" w:cs="宋体"/>
                <w:sz w:val="18"/>
              </w:rPr>
            </w:pPr>
          </w:p>
        </w:tc>
        <w:tc>
          <w:tcPr>
            <w:tcW w:w="3868" w:type="dxa"/>
            <w:shd w:val="clear" w:color="auto" w:fill="auto"/>
          </w:tcPr>
          <w:p w14:paraId="35F4805E">
            <w:pPr>
              <w:adjustRightInd/>
              <w:spacing w:line="240" w:lineRule="auto"/>
              <w:jc w:val="center"/>
              <w:rPr>
                <w:rFonts w:hint="eastAsia" w:ascii="宋体" w:hAnsi="宋体" w:cs="宋体"/>
                <w:sz w:val="18"/>
              </w:rPr>
            </w:pPr>
            <w:r>
              <w:rPr>
                <w:rFonts w:hint="eastAsia" w:ascii="宋体" w:hAnsi="宋体" w:cs="宋体"/>
                <w:sz w:val="18"/>
              </w:rPr>
              <w:t>叶长（</w:t>
            </w:r>
            <w:r>
              <w:rPr>
                <w:rFonts w:hint="eastAsia" w:ascii="Times New Roman" w:hAnsi="Times New Roman" w:cs="宋体"/>
                <w:sz w:val="18"/>
              </w:rPr>
              <w:t>cm</w:t>
            </w:r>
            <w:r>
              <w:rPr>
                <w:rFonts w:hint="eastAsia" w:ascii="宋体" w:hAnsi="宋体" w:cs="宋体"/>
                <w:sz w:val="18"/>
              </w:rPr>
              <w:t>）</w:t>
            </w:r>
          </w:p>
        </w:tc>
        <w:tc>
          <w:tcPr>
            <w:tcW w:w="1431" w:type="dxa"/>
            <w:shd w:val="clear" w:color="auto" w:fill="auto"/>
          </w:tcPr>
          <w:p w14:paraId="47560473">
            <w:pPr>
              <w:adjustRightInd/>
              <w:spacing w:line="240" w:lineRule="auto"/>
              <w:jc w:val="center"/>
              <w:rPr>
                <w:rFonts w:hint="eastAsia" w:ascii="宋体" w:hAnsi="宋体" w:cs="宋体"/>
                <w:sz w:val="18"/>
              </w:rPr>
            </w:pPr>
          </w:p>
        </w:tc>
        <w:tc>
          <w:tcPr>
            <w:tcW w:w="1078" w:type="dxa"/>
            <w:shd w:val="clear" w:color="auto" w:fill="auto"/>
          </w:tcPr>
          <w:p w14:paraId="435C75C1">
            <w:pPr>
              <w:adjustRightInd/>
              <w:spacing w:line="240" w:lineRule="auto"/>
              <w:jc w:val="center"/>
              <w:rPr>
                <w:rFonts w:hint="eastAsia" w:ascii="宋体" w:hAnsi="宋体" w:cs="宋体"/>
                <w:sz w:val="18"/>
              </w:rPr>
            </w:pPr>
          </w:p>
        </w:tc>
        <w:tc>
          <w:tcPr>
            <w:tcW w:w="1358" w:type="dxa"/>
            <w:shd w:val="clear" w:color="auto" w:fill="auto"/>
          </w:tcPr>
          <w:p w14:paraId="349F6825">
            <w:pPr>
              <w:adjustRightInd/>
              <w:spacing w:line="240" w:lineRule="auto"/>
              <w:jc w:val="center"/>
              <w:rPr>
                <w:rFonts w:hint="eastAsia" w:ascii="宋体" w:hAnsi="宋体" w:cs="宋体"/>
                <w:sz w:val="18"/>
              </w:rPr>
            </w:pPr>
          </w:p>
        </w:tc>
      </w:tr>
      <w:tr w14:paraId="04830C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continue"/>
            <w:shd w:val="clear" w:color="auto" w:fill="auto"/>
            <w:vAlign w:val="center"/>
          </w:tcPr>
          <w:p w14:paraId="1AF72AEE">
            <w:pPr>
              <w:adjustRightInd/>
              <w:spacing w:line="240" w:lineRule="auto"/>
              <w:jc w:val="center"/>
              <w:rPr>
                <w:rFonts w:hint="eastAsia" w:ascii="宋体" w:hAnsi="宋体" w:cs="宋体"/>
                <w:sz w:val="18"/>
              </w:rPr>
            </w:pPr>
          </w:p>
        </w:tc>
        <w:tc>
          <w:tcPr>
            <w:tcW w:w="3868" w:type="dxa"/>
            <w:shd w:val="clear" w:color="auto" w:fill="auto"/>
          </w:tcPr>
          <w:p w14:paraId="08F69185">
            <w:pPr>
              <w:adjustRightInd/>
              <w:spacing w:line="240" w:lineRule="auto"/>
              <w:jc w:val="center"/>
              <w:rPr>
                <w:rFonts w:hint="eastAsia" w:ascii="宋体" w:hAnsi="宋体" w:cs="宋体"/>
                <w:sz w:val="18"/>
              </w:rPr>
            </w:pPr>
            <w:r>
              <w:rPr>
                <w:rFonts w:hint="eastAsia" w:ascii="宋体" w:hAnsi="宋体" w:cs="宋体"/>
                <w:sz w:val="18"/>
              </w:rPr>
              <w:t>枝条颜色（绿色、浅红色、深红色）</w:t>
            </w:r>
          </w:p>
        </w:tc>
        <w:tc>
          <w:tcPr>
            <w:tcW w:w="1431" w:type="dxa"/>
            <w:shd w:val="clear" w:color="auto" w:fill="auto"/>
          </w:tcPr>
          <w:p w14:paraId="0EF998CF">
            <w:pPr>
              <w:adjustRightInd/>
              <w:spacing w:line="240" w:lineRule="auto"/>
              <w:jc w:val="center"/>
              <w:rPr>
                <w:rFonts w:hint="eastAsia" w:ascii="宋体" w:hAnsi="宋体" w:cs="宋体"/>
                <w:sz w:val="18"/>
              </w:rPr>
            </w:pPr>
          </w:p>
        </w:tc>
        <w:tc>
          <w:tcPr>
            <w:tcW w:w="1078" w:type="dxa"/>
            <w:shd w:val="clear" w:color="auto" w:fill="auto"/>
          </w:tcPr>
          <w:p w14:paraId="5DC52A70">
            <w:pPr>
              <w:adjustRightInd/>
              <w:spacing w:line="240" w:lineRule="auto"/>
              <w:jc w:val="center"/>
              <w:rPr>
                <w:rFonts w:hint="eastAsia" w:ascii="宋体" w:hAnsi="宋体" w:cs="宋体"/>
                <w:sz w:val="18"/>
              </w:rPr>
            </w:pPr>
          </w:p>
        </w:tc>
        <w:tc>
          <w:tcPr>
            <w:tcW w:w="1358" w:type="dxa"/>
            <w:shd w:val="clear" w:color="auto" w:fill="auto"/>
          </w:tcPr>
          <w:p w14:paraId="368CA587">
            <w:pPr>
              <w:adjustRightInd/>
              <w:spacing w:line="240" w:lineRule="auto"/>
              <w:jc w:val="center"/>
              <w:rPr>
                <w:rFonts w:hint="eastAsia" w:ascii="宋体" w:hAnsi="宋体" w:cs="宋体"/>
                <w:sz w:val="18"/>
              </w:rPr>
            </w:pPr>
          </w:p>
        </w:tc>
      </w:tr>
      <w:tr w14:paraId="3BA500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continue"/>
            <w:shd w:val="clear" w:color="auto" w:fill="auto"/>
            <w:vAlign w:val="center"/>
          </w:tcPr>
          <w:p w14:paraId="16EB8F68">
            <w:pPr>
              <w:adjustRightInd/>
              <w:spacing w:line="240" w:lineRule="auto"/>
              <w:jc w:val="center"/>
              <w:rPr>
                <w:rFonts w:hint="eastAsia" w:ascii="宋体" w:hAnsi="宋体" w:cs="宋体"/>
                <w:sz w:val="18"/>
              </w:rPr>
            </w:pPr>
          </w:p>
        </w:tc>
        <w:tc>
          <w:tcPr>
            <w:tcW w:w="3868" w:type="dxa"/>
            <w:shd w:val="clear" w:color="auto" w:fill="auto"/>
          </w:tcPr>
          <w:p w14:paraId="2DACDC69">
            <w:pPr>
              <w:adjustRightInd/>
              <w:spacing w:line="240" w:lineRule="auto"/>
              <w:jc w:val="center"/>
              <w:rPr>
                <w:rFonts w:hint="eastAsia" w:ascii="宋体" w:hAnsi="宋体" w:cs="宋体"/>
                <w:sz w:val="18"/>
              </w:rPr>
            </w:pPr>
            <w:r>
              <w:rPr>
                <w:rFonts w:hint="eastAsia" w:ascii="宋体" w:hAnsi="宋体" w:cs="宋体"/>
                <w:sz w:val="18"/>
              </w:rPr>
              <w:t>茎长（</w:t>
            </w:r>
            <w:r>
              <w:rPr>
                <w:rFonts w:hint="eastAsia" w:ascii="Times New Roman" w:hAnsi="Times New Roman" w:cs="宋体"/>
                <w:sz w:val="18"/>
              </w:rPr>
              <w:t>cm</w:t>
            </w:r>
            <w:r>
              <w:rPr>
                <w:rFonts w:hint="eastAsia" w:ascii="宋体" w:hAnsi="宋体" w:cs="宋体"/>
                <w:sz w:val="18"/>
              </w:rPr>
              <w:t>）</w:t>
            </w:r>
          </w:p>
        </w:tc>
        <w:tc>
          <w:tcPr>
            <w:tcW w:w="1431" w:type="dxa"/>
            <w:shd w:val="clear" w:color="auto" w:fill="auto"/>
          </w:tcPr>
          <w:p w14:paraId="4C47D9C4">
            <w:pPr>
              <w:adjustRightInd/>
              <w:spacing w:line="240" w:lineRule="auto"/>
              <w:jc w:val="center"/>
              <w:rPr>
                <w:rFonts w:hint="eastAsia" w:ascii="宋体" w:hAnsi="宋体" w:cs="宋体"/>
                <w:sz w:val="18"/>
              </w:rPr>
            </w:pPr>
          </w:p>
        </w:tc>
        <w:tc>
          <w:tcPr>
            <w:tcW w:w="1078" w:type="dxa"/>
            <w:shd w:val="clear" w:color="auto" w:fill="auto"/>
          </w:tcPr>
          <w:p w14:paraId="486823E0">
            <w:pPr>
              <w:adjustRightInd/>
              <w:spacing w:line="240" w:lineRule="auto"/>
              <w:jc w:val="center"/>
              <w:rPr>
                <w:rFonts w:hint="eastAsia" w:ascii="宋体" w:hAnsi="宋体" w:cs="宋体"/>
                <w:sz w:val="18"/>
              </w:rPr>
            </w:pPr>
          </w:p>
        </w:tc>
        <w:tc>
          <w:tcPr>
            <w:tcW w:w="1358" w:type="dxa"/>
            <w:shd w:val="clear" w:color="auto" w:fill="auto"/>
          </w:tcPr>
          <w:p w14:paraId="1E0104CE">
            <w:pPr>
              <w:adjustRightInd/>
              <w:spacing w:line="240" w:lineRule="auto"/>
              <w:jc w:val="center"/>
              <w:rPr>
                <w:rFonts w:hint="eastAsia" w:ascii="宋体" w:hAnsi="宋体" w:cs="宋体"/>
                <w:sz w:val="18"/>
              </w:rPr>
            </w:pPr>
          </w:p>
        </w:tc>
      </w:tr>
      <w:tr w14:paraId="46C1F2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continue"/>
            <w:shd w:val="clear" w:color="auto" w:fill="auto"/>
            <w:vAlign w:val="center"/>
          </w:tcPr>
          <w:p w14:paraId="1B2B0747">
            <w:pPr>
              <w:adjustRightInd/>
              <w:spacing w:line="240" w:lineRule="auto"/>
              <w:jc w:val="center"/>
              <w:rPr>
                <w:rFonts w:hint="eastAsia" w:ascii="宋体" w:hAnsi="宋体" w:cs="宋体"/>
                <w:sz w:val="18"/>
              </w:rPr>
            </w:pPr>
          </w:p>
        </w:tc>
        <w:tc>
          <w:tcPr>
            <w:tcW w:w="3868" w:type="dxa"/>
            <w:shd w:val="clear" w:color="auto" w:fill="auto"/>
          </w:tcPr>
          <w:p w14:paraId="1250BE2F">
            <w:pPr>
              <w:adjustRightInd/>
              <w:spacing w:line="240" w:lineRule="auto"/>
              <w:jc w:val="center"/>
              <w:rPr>
                <w:rFonts w:hint="eastAsia" w:ascii="宋体" w:hAnsi="宋体" w:cs="宋体"/>
                <w:sz w:val="18"/>
              </w:rPr>
            </w:pPr>
            <w:r>
              <w:rPr>
                <w:rFonts w:hint="eastAsia" w:ascii="宋体" w:hAnsi="宋体" w:cs="宋体"/>
                <w:sz w:val="18"/>
              </w:rPr>
              <w:t>分支数（个）</w:t>
            </w:r>
          </w:p>
        </w:tc>
        <w:tc>
          <w:tcPr>
            <w:tcW w:w="1431" w:type="dxa"/>
            <w:shd w:val="clear" w:color="auto" w:fill="auto"/>
          </w:tcPr>
          <w:p w14:paraId="462628DA">
            <w:pPr>
              <w:adjustRightInd/>
              <w:spacing w:line="240" w:lineRule="auto"/>
              <w:jc w:val="center"/>
              <w:rPr>
                <w:rFonts w:hint="eastAsia" w:ascii="宋体" w:hAnsi="宋体" w:cs="宋体"/>
                <w:sz w:val="18"/>
              </w:rPr>
            </w:pPr>
          </w:p>
        </w:tc>
        <w:tc>
          <w:tcPr>
            <w:tcW w:w="1078" w:type="dxa"/>
            <w:shd w:val="clear" w:color="auto" w:fill="auto"/>
          </w:tcPr>
          <w:p w14:paraId="199ACF5E">
            <w:pPr>
              <w:adjustRightInd/>
              <w:spacing w:line="240" w:lineRule="auto"/>
              <w:jc w:val="center"/>
              <w:rPr>
                <w:rFonts w:hint="eastAsia" w:ascii="宋体" w:hAnsi="宋体" w:cs="宋体"/>
                <w:sz w:val="18"/>
              </w:rPr>
            </w:pPr>
          </w:p>
        </w:tc>
        <w:tc>
          <w:tcPr>
            <w:tcW w:w="1358" w:type="dxa"/>
            <w:shd w:val="clear" w:color="auto" w:fill="auto"/>
          </w:tcPr>
          <w:p w14:paraId="4C6FB833">
            <w:pPr>
              <w:adjustRightInd/>
              <w:spacing w:line="240" w:lineRule="auto"/>
              <w:jc w:val="center"/>
              <w:rPr>
                <w:rFonts w:hint="eastAsia" w:ascii="宋体" w:hAnsi="宋体" w:cs="宋体"/>
                <w:sz w:val="18"/>
              </w:rPr>
            </w:pPr>
          </w:p>
        </w:tc>
      </w:tr>
      <w:tr w14:paraId="522E7B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continue"/>
            <w:shd w:val="clear" w:color="auto" w:fill="auto"/>
            <w:vAlign w:val="center"/>
          </w:tcPr>
          <w:p w14:paraId="64B769CE">
            <w:pPr>
              <w:adjustRightInd/>
              <w:spacing w:line="240" w:lineRule="auto"/>
              <w:jc w:val="center"/>
              <w:rPr>
                <w:rFonts w:hint="eastAsia" w:ascii="宋体" w:hAnsi="宋体" w:cs="宋体"/>
                <w:sz w:val="18"/>
              </w:rPr>
            </w:pPr>
          </w:p>
        </w:tc>
        <w:tc>
          <w:tcPr>
            <w:tcW w:w="3868" w:type="dxa"/>
            <w:shd w:val="clear" w:color="auto" w:fill="auto"/>
          </w:tcPr>
          <w:p w14:paraId="41FA6227">
            <w:pPr>
              <w:adjustRightInd/>
              <w:spacing w:line="240" w:lineRule="auto"/>
              <w:jc w:val="center"/>
              <w:rPr>
                <w:rFonts w:hint="eastAsia" w:ascii="宋体" w:hAnsi="宋体" w:cs="宋体"/>
                <w:sz w:val="18"/>
              </w:rPr>
            </w:pPr>
            <w:r>
              <w:rPr>
                <w:rFonts w:hint="eastAsia" w:ascii="宋体" w:hAnsi="宋体" w:cs="宋体"/>
                <w:sz w:val="18"/>
              </w:rPr>
              <w:t>花冠颜色（白色、紫红色）</w:t>
            </w:r>
          </w:p>
        </w:tc>
        <w:tc>
          <w:tcPr>
            <w:tcW w:w="1431" w:type="dxa"/>
            <w:shd w:val="clear" w:color="auto" w:fill="auto"/>
          </w:tcPr>
          <w:p w14:paraId="61CA3BFA">
            <w:pPr>
              <w:adjustRightInd/>
              <w:spacing w:line="240" w:lineRule="auto"/>
              <w:jc w:val="center"/>
              <w:rPr>
                <w:rFonts w:hint="eastAsia" w:ascii="宋体" w:hAnsi="宋体" w:cs="宋体"/>
                <w:sz w:val="18"/>
              </w:rPr>
            </w:pPr>
          </w:p>
        </w:tc>
        <w:tc>
          <w:tcPr>
            <w:tcW w:w="1078" w:type="dxa"/>
            <w:shd w:val="clear" w:color="auto" w:fill="auto"/>
          </w:tcPr>
          <w:p w14:paraId="1654C873">
            <w:pPr>
              <w:adjustRightInd/>
              <w:spacing w:line="240" w:lineRule="auto"/>
              <w:jc w:val="center"/>
              <w:rPr>
                <w:rFonts w:hint="eastAsia" w:ascii="宋体" w:hAnsi="宋体" w:cs="宋体"/>
                <w:sz w:val="18"/>
              </w:rPr>
            </w:pPr>
          </w:p>
        </w:tc>
        <w:tc>
          <w:tcPr>
            <w:tcW w:w="1358" w:type="dxa"/>
            <w:shd w:val="clear" w:color="auto" w:fill="auto"/>
          </w:tcPr>
          <w:p w14:paraId="2214FBAE">
            <w:pPr>
              <w:adjustRightInd/>
              <w:spacing w:line="240" w:lineRule="auto"/>
              <w:jc w:val="center"/>
              <w:rPr>
                <w:rFonts w:hint="eastAsia" w:ascii="宋体" w:hAnsi="宋体" w:cs="宋体"/>
                <w:sz w:val="18"/>
              </w:rPr>
            </w:pPr>
          </w:p>
        </w:tc>
      </w:tr>
      <w:tr w14:paraId="452515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continue"/>
            <w:shd w:val="clear" w:color="auto" w:fill="auto"/>
            <w:vAlign w:val="center"/>
          </w:tcPr>
          <w:p w14:paraId="54408E4A">
            <w:pPr>
              <w:adjustRightInd/>
              <w:spacing w:line="240" w:lineRule="auto"/>
              <w:jc w:val="center"/>
              <w:rPr>
                <w:rFonts w:hint="eastAsia" w:ascii="宋体" w:hAnsi="宋体" w:cs="宋体"/>
                <w:sz w:val="18"/>
              </w:rPr>
            </w:pPr>
          </w:p>
        </w:tc>
        <w:tc>
          <w:tcPr>
            <w:tcW w:w="3868" w:type="dxa"/>
            <w:shd w:val="clear" w:color="auto" w:fill="auto"/>
          </w:tcPr>
          <w:p w14:paraId="1FC796D6">
            <w:pPr>
              <w:adjustRightInd/>
              <w:spacing w:line="240" w:lineRule="auto"/>
              <w:jc w:val="center"/>
              <w:rPr>
                <w:rFonts w:hint="eastAsia" w:ascii="宋体" w:hAnsi="宋体" w:cs="宋体"/>
                <w:sz w:val="18"/>
              </w:rPr>
            </w:pPr>
            <w:r>
              <w:rPr>
                <w:rFonts w:hint="eastAsia" w:ascii="宋体" w:hAnsi="宋体" w:cs="宋体"/>
                <w:sz w:val="18"/>
              </w:rPr>
              <w:t>自然开花习性(不开花、部分开花、开花)</w:t>
            </w:r>
          </w:p>
        </w:tc>
        <w:tc>
          <w:tcPr>
            <w:tcW w:w="1431" w:type="dxa"/>
            <w:shd w:val="clear" w:color="auto" w:fill="auto"/>
          </w:tcPr>
          <w:p w14:paraId="01E818C9">
            <w:pPr>
              <w:adjustRightInd/>
              <w:spacing w:line="240" w:lineRule="auto"/>
              <w:jc w:val="center"/>
              <w:rPr>
                <w:rFonts w:hint="eastAsia" w:ascii="宋体" w:hAnsi="宋体" w:cs="宋体"/>
                <w:sz w:val="18"/>
              </w:rPr>
            </w:pPr>
          </w:p>
        </w:tc>
        <w:tc>
          <w:tcPr>
            <w:tcW w:w="1078" w:type="dxa"/>
            <w:shd w:val="clear" w:color="auto" w:fill="auto"/>
          </w:tcPr>
          <w:p w14:paraId="2C3C82F2">
            <w:pPr>
              <w:adjustRightInd/>
              <w:spacing w:line="240" w:lineRule="auto"/>
              <w:jc w:val="center"/>
              <w:rPr>
                <w:rFonts w:hint="eastAsia" w:ascii="宋体" w:hAnsi="宋体" w:cs="宋体"/>
                <w:sz w:val="18"/>
              </w:rPr>
            </w:pPr>
          </w:p>
        </w:tc>
        <w:tc>
          <w:tcPr>
            <w:tcW w:w="1358" w:type="dxa"/>
            <w:shd w:val="clear" w:color="auto" w:fill="auto"/>
          </w:tcPr>
          <w:p w14:paraId="5C38BCD0">
            <w:pPr>
              <w:adjustRightInd/>
              <w:spacing w:line="240" w:lineRule="auto"/>
              <w:jc w:val="center"/>
              <w:rPr>
                <w:rFonts w:hint="eastAsia" w:ascii="宋体" w:hAnsi="宋体" w:cs="宋体"/>
                <w:sz w:val="18"/>
              </w:rPr>
            </w:pPr>
          </w:p>
        </w:tc>
      </w:tr>
      <w:tr w14:paraId="5EF353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1" w:hRule="exact"/>
        </w:trPr>
        <w:tc>
          <w:tcPr>
            <w:tcW w:w="1063" w:type="dxa"/>
            <w:vMerge w:val="continue"/>
            <w:shd w:val="clear" w:color="auto" w:fill="auto"/>
            <w:vAlign w:val="center"/>
          </w:tcPr>
          <w:p w14:paraId="3D9C93DD">
            <w:pPr>
              <w:adjustRightInd/>
              <w:spacing w:line="240" w:lineRule="auto"/>
              <w:jc w:val="center"/>
              <w:rPr>
                <w:rFonts w:hint="eastAsia" w:ascii="宋体" w:hAnsi="宋体" w:cs="宋体"/>
                <w:sz w:val="18"/>
              </w:rPr>
            </w:pPr>
          </w:p>
        </w:tc>
        <w:tc>
          <w:tcPr>
            <w:tcW w:w="3868" w:type="dxa"/>
            <w:shd w:val="clear" w:color="auto" w:fill="auto"/>
          </w:tcPr>
          <w:p w14:paraId="611EB5CC">
            <w:pPr>
              <w:adjustRightInd/>
              <w:spacing w:line="240" w:lineRule="auto"/>
              <w:jc w:val="center"/>
              <w:rPr>
                <w:rFonts w:hint="eastAsia" w:ascii="宋体" w:hAnsi="宋体" w:cs="宋体"/>
                <w:sz w:val="18"/>
              </w:rPr>
            </w:pPr>
            <w:r>
              <w:rPr>
                <w:rFonts w:hint="eastAsia" w:ascii="宋体" w:hAnsi="宋体" w:cs="宋体"/>
                <w:sz w:val="18"/>
              </w:rPr>
              <w:t>生育期（天）</w:t>
            </w:r>
          </w:p>
        </w:tc>
        <w:tc>
          <w:tcPr>
            <w:tcW w:w="1431" w:type="dxa"/>
            <w:shd w:val="clear" w:color="auto" w:fill="auto"/>
          </w:tcPr>
          <w:p w14:paraId="528C0749">
            <w:pPr>
              <w:adjustRightInd/>
              <w:spacing w:line="240" w:lineRule="auto"/>
              <w:jc w:val="center"/>
              <w:rPr>
                <w:rFonts w:hint="eastAsia" w:ascii="宋体" w:hAnsi="宋体" w:cs="宋体"/>
                <w:sz w:val="18"/>
              </w:rPr>
            </w:pPr>
          </w:p>
        </w:tc>
        <w:tc>
          <w:tcPr>
            <w:tcW w:w="1078" w:type="dxa"/>
            <w:shd w:val="clear" w:color="auto" w:fill="auto"/>
          </w:tcPr>
          <w:p w14:paraId="67A520E0">
            <w:pPr>
              <w:adjustRightInd/>
              <w:spacing w:line="240" w:lineRule="auto"/>
              <w:jc w:val="center"/>
              <w:rPr>
                <w:rFonts w:hint="eastAsia" w:ascii="宋体" w:hAnsi="宋体" w:cs="宋体"/>
                <w:sz w:val="18"/>
              </w:rPr>
            </w:pPr>
          </w:p>
        </w:tc>
        <w:tc>
          <w:tcPr>
            <w:tcW w:w="1358" w:type="dxa"/>
            <w:shd w:val="clear" w:color="auto" w:fill="auto"/>
          </w:tcPr>
          <w:p w14:paraId="0F0B8656">
            <w:pPr>
              <w:adjustRightInd/>
              <w:spacing w:line="240" w:lineRule="auto"/>
              <w:jc w:val="center"/>
              <w:rPr>
                <w:rFonts w:hint="eastAsia" w:ascii="宋体" w:hAnsi="宋体" w:cs="宋体"/>
                <w:sz w:val="18"/>
              </w:rPr>
            </w:pPr>
          </w:p>
        </w:tc>
      </w:tr>
      <w:tr w14:paraId="3D2491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restart"/>
            <w:shd w:val="clear" w:color="auto" w:fill="auto"/>
            <w:vAlign w:val="center"/>
          </w:tcPr>
          <w:p w14:paraId="608ACE51">
            <w:pPr>
              <w:adjustRightInd/>
              <w:spacing w:line="240" w:lineRule="auto"/>
              <w:jc w:val="center"/>
              <w:rPr>
                <w:rFonts w:hint="eastAsia" w:ascii="宋体" w:hAnsi="宋体" w:cs="宋体"/>
                <w:sz w:val="18"/>
              </w:rPr>
            </w:pPr>
          </w:p>
          <w:p w14:paraId="1B617C84">
            <w:pPr>
              <w:adjustRightInd/>
              <w:spacing w:line="240" w:lineRule="auto"/>
              <w:jc w:val="center"/>
              <w:rPr>
                <w:rFonts w:hint="eastAsia" w:ascii="宋体" w:hAnsi="宋体" w:cs="宋体"/>
                <w:sz w:val="18"/>
              </w:rPr>
            </w:pPr>
            <w:r>
              <w:rPr>
                <w:rFonts w:hint="eastAsia" w:ascii="宋体" w:hAnsi="宋体" w:cs="宋体"/>
                <w:sz w:val="18"/>
              </w:rPr>
              <w:t>物候期</w:t>
            </w:r>
          </w:p>
        </w:tc>
        <w:tc>
          <w:tcPr>
            <w:tcW w:w="3868" w:type="dxa"/>
            <w:shd w:val="clear" w:color="auto" w:fill="auto"/>
          </w:tcPr>
          <w:p w14:paraId="1F274AC0">
            <w:pPr>
              <w:adjustRightInd/>
              <w:spacing w:line="240" w:lineRule="auto"/>
              <w:jc w:val="center"/>
              <w:rPr>
                <w:rFonts w:hint="eastAsia" w:ascii="宋体" w:hAnsi="宋体" w:cs="宋体"/>
                <w:sz w:val="18"/>
              </w:rPr>
            </w:pPr>
            <w:r>
              <w:rPr>
                <w:rFonts w:hint="eastAsia" w:ascii="宋体" w:hAnsi="宋体" w:cs="宋体"/>
                <w:sz w:val="18"/>
              </w:rPr>
              <w:t>育苗期（</w:t>
            </w:r>
            <w:r>
              <w:rPr>
                <w:rFonts w:hint="eastAsia" w:ascii="Times New Roman" w:hAnsi="Times New Roman" w:cs="宋体"/>
                <w:sz w:val="18"/>
              </w:rPr>
              <w:t>YYYYMMDD</w:t>
            </w:r>
            <w:r>
              <w:rPr>
                <w:rFonts w:hint="eastAsia" w:ascii="宋体" w:hAnsi="宋体" w:cs="宋体"/>
                <w:sz w:val="18"/>
              </w:rPr>
              <w:t>）</w:t>
            </w:r>
          </w:p>
        </w:tc>
        <w:tc>
          <w:tcPr>
            <w:tcW w:w="1431" w:type="dxa"/>
            <w:shd w:val="clear" w:color="auto" w:fill="auto"/>
          </w:tcPr>
          <w:p w14:paraId="22E2CD12">
            <w:pPr>
              <w:adjustRightInd/>
              <w:spacing w:line="240" w:lineRule="auto"/>
              <w:jc w:val="center"/>
              <w:rPr>
                <w:rFonts w:hint="eastAsia" w:ascii="宋体" w:hAnsi="宋体" w:cs="宋体"/>
                <w:sz w:val="18"/>
              </w:rPr>
            </w:pPr>
          </w:p>
        </w:tc>
        <w:tc>
          <w:tcPr>
            <w:tcW w:w="1078" w:type="dxa"/>
            <w:shd w:val="clear" w:color="auto" w:fill="auto"/>
          </w:tcPr>
          <w:p w14:paraId="1EDB4FD9">
            <w:pPr>
              <w:adjustRightInd/>
              <w:spacing w:line="240" w:lineRule="auto"/>
              <w:jc w:val="center"/>
              <w:rPr>
                <w:rFonts w:hint="eastAsia" w:ascii="宋体" w:hAnsi="宋体" w:cs="宋体"/>
                <w:sz w:val="18"/>
              </w:rPr>
            </w:pPr>
          </w:p>
        </w:tc>
        <w:tc>
          <w:tcPr>
            <w:tcW w:w="1358" w:type="dxa"/>
            <w:shd w:val="clear" w:color="auto" w:fill="auto"/>
          </w:tcPr>
          <w:p w14:paraId="1237EEDA">
            <w:pPr>
              <w:adjustRightInd/>
              <w:spacing w:line="240" w:lineRule="auto"/>
              <w:jc w:val="center"/>
              <w:rPr>
                <w:rFonts w:hint="eastAsia" w:ascii="宋体" w:hAnsi="宋体" w:cs="宋体"/>
                <w:sz w:val="18"/>
              </w:rPr>
            </w:pPr>
          </w:p>
        </w:tc>
      </w:tr>
      <w:tr w14:paraId="68D044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continue"/>
            <w:shd w:val="clear" w:color="auto" w:fill="auto"/>
            <w:vAlign w:val="center"/>
          </w:tcPr>
          <w:p w14:paraId="4CA8C4F3">
            <w:pPr>
              <w:adjustRightInd/>
              <w:spacing w:line="240" w:lineRule="auto"/>
              <w:jc w:val="center"/>
              <w:rPr>
                <w:rFonts w:hint="eastAsia" w:ascii="宋体" w:hAnsi="宋体" w:cs="宋体"/>
                <w:sz w:val="18"/>
              </w:rPr>
            </w:pPr>
          </w:p>
        </w:tc>
        <w:tc>
          <w:tcPr>
            <w:tcW w:w="3868" w:type="dxa"/>
            <w:shd w:val="clear" w:color="auto" w:fill="auto"/>
          </w:tcPr>
          <w:p w14:paraId="62F041C4">
            <w:pPr>
              <w:adjustRightInd/>
              <w:spacing w:line="240" w:lineRule="auto"/>
              <w:jc w:val="center"/>
              <w:rPr>
                <w:rFonts w:hint="eastAsia" w:ascii="宋体" w:hAnsi="宋体" w:cs="宋体"/>
                <w:sz w:val="18"/>
              </w:rPr>
            </w:pPr>
            <w:r>
              <w:rPr>
                <w:rFonts w:hint="eastAsia" w:ascii="宋体" w:hAnsi="宋体" w:cs="宋体"/>
                <w:sz w:val="18"/>
              </w:rPr>
              <w:t>移栽期（</w:t>
            </w:r>
            <w:r>
              <w:rPr>
                <w:rFonts w:hint="eastAsia" w:ascii="Times New Roman" w:hAnsi="Times New Roman" w:cs="宋体"/>
                <w:sz w:val="18"/>
              </w:rPr>
              <w:t>YYYYMMDD</w:t>
            </w:r>
            <w:r>
              <w:rPr>
                <w:rFonts w:hint="eastAsia" w:ascii="宋体" w:hAnsi="宋体" w:cs="宋体"/>
                <w:sz w:val="18"/>
              </w:rPr>
              <w:t>）</w:t>
            </w:r>
          </w:p>
        </w:tc>
        <w:tc>
          <w:tcPr>
            <w:tcW w:w="1431" w:type="dxa"/>
            <w:shd w:val="clear" w:color="auto" w:fill="auto"/>
          </w:tcPr>
          <w:p w14:paraId="10F34A7D">
            <w:pPr>
              <w:adjustRightInd/>
              <w:spacing w:line="240" w:lineRule="auto"/>
              <w:jc w:val="center"/>
              <w:rPr>
                <w:rFonts w:hint="eastAsia" w:ascii="宋体" w:hAnsi="宋体" w:cs="宋体"/>
                <w:sz w:val="18"/>
              </w:rPr>
            </w:pPr>
          </w:p>
        </w:tc>
        <w:tc>
          <w:tcPr>
            <w:tcW w:w="1078" w:type="dxa"/>
            <w:shd w:val="clear" w:color="auto" w:fill="auto"/>
          </w:tcPr>
          <w:p w14:paraId="0AD62874">
            <w:pPr>
              <w:adjustRightInd/>
              <w:spacing w:line="240" w:lineRule="auto"/>
              <w:jc w:val="center"/>
              <w:rPr>
                <w:rFonts w:hint="eastAsia" w:ascii="宋体" w:hAnsi="宋体" w:cs="宋体"/>
                <w:sz w:val="18"/>
              </w:rPr>
            </w:pPr>
          </w:p>
        </w:tc>
        <w:tc>
          <w:tcPr>
            <w:tcW w:w="1358" w:type="dxa"/>
            <w:shd w:val="clear" w:color="auto" w:fill="auto"/>
          </w:tcPr>
          <w:p w14:paraId="0A013697">
            <w:pPr>
              <w:adjustRightInd/>
              <w:spacing w:line="240" w:lineRule="auto"/>
              <w:jc w:val="center"/>
              <w:rPr>
                <w:rFonts w:hint="eastAsia" w:ascii="宋体" w:hAnsi="宋体" w:cs="宋体"/>
                <w:sz w:val="18"/>
              </w:rPr>
            </w:pPr>
          </w:p>
        </w:tc>
      </w:tr>
      <w:tr w14:paraId="30BD08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continue"/>
            <w:shd w:val="clear" w:color="auto" w:fill="auto"/>
            <w:vAlign w:val="center"/>
          </w:tcPr>
          <w:p w14:paraId="296B0F77">
            <w:pPr>
              <w:adjustRightInd/>
              <w:spacing w:line="240" w:lineRule="auto"/>
              <w:jc w:val="center"/>
              <w:rPr>
                <w:rFonts w:hint="eastAsia" w:ascii="宋体" w:hAnsi="宋体" w:cs="宋体"/>
                <w:sz w:val="18"/>
              </w:rPr>
            </w:pPr>
          </w:p>
        </w:tc>
        <w:tc>
          <w:tcPr>
            <w:tcW w:w="3868" w:type="dxa"/>
            <w:shd w:val="clear" w:color="auto" w:fill="auto"/>
          </w:tcPr>
          <w:p w14:paraId="5363161E">
            <w:pPr>
              <w:adjustRightInd/>
              <w:spacing w:line="240" w:lineRule="auto"/>
              <w:jc w:val="center"/>
              <w:rPr>
                <w:rFonts w:hint="eastAsia" w:ascii="宋体" w:hAnsi="宋体" w:cs="宋体"/>
                <w:sz w:val="18"/>
              </w:rPr>
            </w:pPr>
            <w:r>
              <w:rPr>
                <w:rFonts w:hint="eastAsia" w:ascii="宋体" w:hAnsi="宋体" w:cs="宋体"/>
                <w:sz w:val="18"/>
              </w:rPr>
              <w:t>分支期（</w:t>
            </w:r>
            <w:r>
              <w:rPr>
                <w:rFonts w:hint="eastAsia" w:ascii="Times New Roman" w:hAnsi="Times New Roman" w:cs="宋体"/>
                <w:sz w:val="18"/>
              </w:rPr>
              <w:t>YYYYMMDD</w:t>
            </w:r>
            <w:r>
              <w:rPr>
                <w:rFonts w:hint="eastAsia" w:ascii="宋体" w:hAnsi="宋体" w:cs="宋体"/>
                <w:sz w:val="18"/>
              </w:rPr>
              <w:t>）</w:t>
            </w:r>
          </w:p>
        </w:tc>
        <w:tc>
          <w:tcPr>
            <w:tcW w:w="1431" w:type="dxa"/>
            <w:shd w:val="clear" w:color="auto" w:fill="auto"/>
          </w:tcPr>
          <w:p w14:paraId="0CC482B7">
            <w:pPr>
              <w:adjustRightInd/>
              <w:spacing w:line="240" w:lineRule="auto"/>
              <w:jc w:val="center"/>
              <w:rPr>
                <w:rFonts w:hint="eastAsia" w:ascii="宋体" w:hAnsi="宋体" w:cs="宋体"/>
                <w:sz w:val="18"/>
              </w:rPr>
            </w:pPr>
          </w:p>
        </w:tc>
        <w:tc>
          <w:tcPr>
            <w:tcW w:w="1078" w:type="dxa"/>
            <w:shd w:val="clear" w:color="auto" w:fill="auto"/>
          </w:tcPr>
          <w:p w14:paraId="61D7D65E">
            <w:pPr>
              <w:adjustRightInd/>
              <w:spacing w:line="240" w:lineRule="auto"/>
              <w:jc w:val="center"/>
              <w:rPr>
                <w:rFonts w:hint="eastAsia" w:ascii="宋体" w:hAnsi="宋体" w:cs="宋体"/>
                <w:sz w:val="18"/>
              </w:rPr>
            </w:pPr>
          </w:p>
        </w:tc>
        <w:tc>
          <w:tcPr>
            <w:tcW w:w="1358" w:type="dxa"/>
            <w:shd w:val="clear" w:color="auto" w:fill="auto"/>
          </w:tcPr>
          <w:p w14:paraId="04CE1B82">
            <w:pPr>
              <w:adjustRightInd/>
              <w:spacing w:line="240" w:lineRule="auto"/>
              <w:jc w:val="center"/>
              <w:rPr>
                <w:rFonts w:hint="eastAsia" w:ascii="宋体" w:hAnsi="宋体" w:cs="宋体"/>
                <w:sz w:val="18"/>
              </w:rPr>
            </w:pPr>
          </w:p>
        </w:tc>
      </w:tr>
      <w:tr w14:paraId="41B436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continue"/>
            <w:shd w:val="clear" w:color="auto" w:fill="auto"/>
            <w:vAlign w:val="center"/>
          </w:tcPr>
          <w:p w14:paraId="2A584AFC">
            <w:pPr>
              <w:adjustRightInd/>
              <w:spacing w:line="240" w:lineRule="auto"/>
              <w:jc w:val="center"/>
              <w:rPr>
                <w:rFonts w:hint="eastAsia" w:ascii="宋体" w:hAnsi="宋体" w:cs="宋体"/>
                <w:sz w:val="18"/>
              </w:rPr>
            </w:pPr>
          </w:p>
        </w:tc>
        <w:tc>
          <w:tcPr>
            <w:tcW w:w="3868" w:type="dxa"/>
            <w:shd w:val="clear" w:color="auto" w:fill="auto"/>
          </w:tcPr>
          <w:p w14:paraId="5F07A0AE">
            <w:pPr>
              <w:adjustRightInd/>
              <w:spacing w:line="240" w:lineRule="auto"/>
              <w:jc w:val="center"/>
              <w:rPr>
                <w:rFonts w:hint="eastAsia" w:ascii="宋体" w:hAnsi="宋体" w:cs="宋体"/>
                <w:sz w:val="18"/>
              </w:rPr>
            </w:pPr>
            <w:r>
              <w:rPr>
                <w:rFonts w:hint="eastAsia" w:ascii="宋体" w:hAnsi="宋体" w:cs="宋体"/>
                <w:sz w:val="18"/>
              </w:rPr>
              <w:t>封行期（</w:t>
            </w:r>
            <w:r>
              <w:rPr>
                <w:rFonts w:hint="eastAsia" w:ascii="Times New Roman" w:hAnsi="Times New Roman" w:cs="宋体"/>
                <w:sz w:val="18"/>
              </w:rPr>
              <w:t>YYYYMMDD</w:t>
            </w:r>
            <w:r>
              <w:rPr>
                <w:rFonts w:hint="eastAsia" w:ascii="宋体" w:hAnsi="宋体" w:cs="宋体"/>
                <w:sz w:val="18"/>
              </w:rPr>
              <w:t>）</w:t>
            </w:r>
          </w:p>
        </w:tc>
        <w:tc>
          <w:tcPr>
            <w:tcW w:w="1431" w:type="dxa"/>
            <w:shd w:val="clear" w:color="auto" w:fill="auto"/>
          </w:tcPr>
          <w:p w14:paraId="77444F71">
            <w:pPr>
              <w:adjustRightInd/>
              <w:spacing w:line="240" w:lineRule="auto"/>
              <w:jc w:val="center"/>
              <w:rPr>
                <w:rFonts w:hint="eastAsia" w:ascii="宋体" w:hAnsi="宋体" w:cs="宋体"/>
                <w:sz w:val="18"/>
              </w:rPr>
            </w:pPr>
          </w:p>
        </w:tc>
        <w:tc>
          <w:tcPr>
            <w:tcW w:w="1078" w:type="dxa"/>
            <w:shd w:val="clear" w:color="auto" w:fill="auto"/>
          </w:tcPr>
          <w:p w14:paraId="390DD7A0">
            <w:pPr>
              <w:adjustRightInd/>
              <w:spacing w:line="240" w:lineRule="auto"/>
              <w:jc w:val="center"/>
              <w:rPr>
                <w:rFonts w:hint="eastAsia" w:ascii="宋体" w:hAnsi="宋体" w:cs="宋体"/>
                <w:sz w:val="18"/>
              </w:rPr>
            </w:pPr>
          </w:p>
        </w:tc>
        <w:tc>
          <w:tcPr>
            <w:tcW w:w="1358" w:type="dxa"/>
            <w:shd w:val="clear" w:color="auto" w:fill="auto"/>
          </w:tcPr>
          <w:p w14:paraId="23DAA4F3">
            <w:pPr>
              <w:adjustRightInd/>
              <w:spacing w:line="240" w:lineRule="auto"/>
              <w:jc w:val="center"/>
              <w:rPr>
                <w:rFonts w:hint="eastAsia" w:ascii="宋体" w:hAnsi="宋体" w:cs="宋体"/>
                <w:sz w:val="18"/>
              </w:rPr>
            </w:pPr>
          </w:p>
        </w:tc>
      </w:tr>
      <w:tr w14:paraId="413598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continue"/>
            <w:shd w:val="clear" w:color="auto" w:fill="auto"/>
            <w:vAlign w:val="center"/>
          </w:tcPr>
          <w:p w14:paraId="0652017E">
            <w:pPr>
              <w:adjustRightInd/>
              <w:spacing w:line="240" w:lineRule="auto"/>
              <w:jc w:val="center"/>
              <w:rPr>
                <w:rFonts w:hint="eastAsia" w:ascii="宋体" w:hAnsi="宋体" w:cs="宋体"/>
                <w:sz w:val="18"/>
              </w:rPr>
            </w:pPr>
          </w:p>
        </w:tc>
        <w:tc>
          <w:tcPr>
            <w:tcW w:w="3868" w:type="dxa"/>
            <w:shd w:val="clear" w:color="auto" w:fill="auto"/>
          </w:tcPr>
          <w:p w14:paraId="5E29EB6D">
            <w:pPr>
              <w:adjustRightInd/>
              <w:spacing w:line="240" w:lineRule="auto"/>
              <w:jc w:val="center"/>
              <w:rPr>
                <w:rFonts w:hint="eastAsia" w:ascii="宋体" w:hAnsi="宋体" w:cs="宋体"/>
                <w:sz w:val="18"/>
              </w:rPr>
            </w:pPr>
            <w:r>
              <w:rPr>
                <w:rFonts w:hint="eastAsia" w:ascii="宋体" w:hAnsi="宋体" w:cs="宋体"/>
                <w:sz w:val="18"/>
              </w:rPr>
              <w:t>成熟期（</w:t>
            </w:r>
            <w:r>
              <w:rPr>
                <w:rFonts w:hint="eastAsia" w:ascii="Times New Roman" w:hAnsi="Times New Roman" w:cs="宋体"/>
                <w:sz w:val="18"/>
              </w:rPr>
              <w:t>YYYYMMDD</w:t>
            </w:r>
            <w:r>
              <w:rPr>
                <w:rFonts w:hint="eastAsia" w:ascii="宋体" w:hAnsi="宋体" w:cs="宋体"/>
                <w:sz w:val="18"/>
              </w:rPr>
              <w:t>）</w:t>
            </w:r>
          </w:p>
        </w:tc>
        <w:tc>
          <w:tcPr>
            <w:tcW w:w="1431" w:type="dxa"/>
            <w:shd w:val="clear" w:color="auto" w:fill="auto"/>
          </w:tcPr>
          <w:p w14:paraId="2AE460AD">
            <w:pPr>
              <w:adjustRightInd/>
              <w:spacing w:line="240" w:lineRule="auto"/>
              <w:jc w:val="center"/>
              <w:rPr>
                <w:rFonts w:hint="eastAsia" w:ascii="宋体" w:hAnsi="宋体" w:cs="宋体"/>
                <w:sz w:val="18"/>
              </w:rPr>
            </w:pPr>
          </w:p>
        </w:tc>
        <w:tc>
          <w:tcPr>
            <w:tcW w:w="1078" w:type="dxa"/>
            <w:shd w:val="clear" w:color="auto" w:fill="auto"/>
          </w:tcPr>
          <w:p w14:paraId="07D7DA7C">
            <w:pPr>
              <w:adjustRightInd/>
              <w:spacing w:line="240" w:lineRule="auto"/>
              <w:jc w:val="center"/>
              <w:rPr>
                <w:rFonts w:hint="eastAsia" w:ascii="宋体" w:hAnsi="宋体" w:cs="宋体"/>
                <w:sz w:val="18"/>
              </w:rPr>
            </w:pPr>
          </w:p>
        </w:tc>
        <w:tc>
          <w:tcPr>
            <w:tcW w:w="1358" w:type="dxa"/>
            <w:shd w:val="clear" w:color="auto" w:fill="auto"/>
          </w:tcPr>
          <w:p w14:paraId="0A60521E">
            <w:pPr>
              <w:adjustRightInd/>
              <w:spacing w:line="240" w:lineRule="auto"/>
              <w:jc w:val="center"/>
              <w:rPr>
                <w:rFonts w:hint="eastAsia" w:ascii="宋体" w:hAnsi="宋体" w:cs="宋体"/>
                <w:sz w:val="18"/>
              </w:rPr>
            </w:pPr>
          </w:p>
        </w:tc>
      </w:tr>
      <w:tr w14:paraId="4B64BA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continue"/>
            <w:shd w:val="clear" w:color="auto" w:fill="auto"/>
            <w:vAlign w:val="center"/>
          </w:tcPr>
          <w:p w14:paraId="1D5EC053">
            <w:pPr>
              <w:adjustRightInd/>
              <w:spacing w:line="240" w:lineRule="auto"/>
              <w:jc w:val="center"/>
              <w:rPr>
                <w:rFonts w:hint="eastAsia" w:ascii="宋体" w:hAnsi="宋体" w:cs="宋体"/>
                <w:sz w:val="18"/>
              </w:rPr>
            </w:pPr>
          </w:p>
        </w:tc>
        <w:tc>
          <w:tcPr>
            <w:tcW w:w="3868" w:type="dxa"/>
            <w:shd w:val="clear" w:color="auto" w:fill="auto"/>
          </w:tcPr>
          <w:p w14:paraId="1F3FA5AF">
            <w:pPr>
              <w:adjustRightInd/>
              <w:spacing w:line="240" w:lineRule="auto"/>
              <w:jc w:val="center"/>
              <w:rPr>
                <w:rFonts w:hint="eastAsia" w:ascii="宋体" w:hAnsi="宋体" w:cs="宋体"/>
                <w:sz w:val="18"/>
              </w:rPr>
            </w:pPr>
            <w:r>
              <w:rPr>
                <w:rFonts w:hint="eastAsia" w:ascii="宋体" w:hAnsi="宋体" w:cs="宋体"/>
                <w:sz w:val="18"/>
              </w:rPr>
              <w:t>开花期（</w:t>
            </w:r>
            <w:r>
              <w:rPr>
                <w:rFonts w:hint="eastAsia" w:ascii="Times New Roman" w:hAnsi="Times New Roman" w:cs="宋体"/>
                <w:sz w:val="18"/>
              </w:rPr>
              <w:t>YYYYMMDD</w:t>
            </w:r>
            <w:r>
              <w:rPr>
                <w:rFonts w:hint="eastAsia" w:ascii="宋体" w:hAnsi="宋体" w:cs="宋体"/>
                <w:sz w:val="18"/>
              </w:rPr>
              <w:t>）</w:t>
            </w:r>
          </w:p>
        </w:tc>
        <w:tc>
          <w:tcPr>
            <w:tcW w:w="1431" w:type="dxa"/>
            <w:shd w:val="clear" w:color="auto" w:fill="auto"/>
          </w:tcPr>
          <w:p w14:paraId="52923259">
            <w:pPr>
              <w:adjustRightInd/>
              <w:spacing w:line="240" w:lineRule="auto"/>
              <w:jc w:val="center"/>
              <w:rPr>
                <w:rFonts w:hint="eastAsia" w:ascii="宋体" w:hAnsi="宋体" w:cs="宋体"/>
                <w:sz w:val="18"/>
              </w:rPr>
            </w:pPr>
          </w:p>
        </w:tc>
        <w:tc>
          <w:tcPr>
            <w:tcW w:w="1078" w:type="dxa"/>
            <w:shd w:val="clear" w:color="auto" w:fill="auto"/>
          </w:tcPr>
          <w:p w14:paraId="5426CDB9">
            <w:pPr>
              <w:adjustRightInd/>
              <w:spacing w:line="240" w:lineRule="auto"/>
              <w:jc w:val="center"/>
              <w:rPr>
                <w:rFonts w:hint="eastAsia" w:ascii="宋体" w:hAnsi="宋体" w:cs="宋体"/>
                <w:sz w:val="18"/>
              </w:rPr>
            </w:pPr>
          </w:p>
        </w:tc>
        <w:tc>
          <w:tcPr>
            <w:tcW w:w="1358" w:type="dxa"/>
            <w:shd w:val="clear" w:color="auto" w:fill="auto"/>
          </w:tcPr>
          <w:p w14:paraId="3542BAE4">
            <w:pPr>
              <w:adjustRightInd/>
              <w:spacing w:line="240" w:lineRule="auto"/>
              <w:jc w:val="center"/>
              <w:rPr>
                <w:rFonts w:hint="eastAsia" w:ascii="宋体" w:hAnsi="宋体" w:cs="宋体"/>
                <w:sz w:val="18"/>
              </w:rPr>
            </w:pPr>
          </w:p>
        </w:tc>
      </w:tr>
      <w:tr w14:paraId="259B28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continue"/>
            <w:shd w:val="clear" w:color="auto" w:fill="auto"/>
            <w:vAlign w:val="center"/>
          </w:tcPr>
          <w:p w14:paraId="301DF700">
            <w:pPr>
              <w:adjustRightInd/>
              <w:spacing w:line="240" w:lineRule="auto"/>
              <w:jc w:val="center"/>
              <w:rPr>
                <w:rFonts w:hint="eastAsia" w:ascii="宋体" w:hAnsi="宋体" w:cs="宋体"/>
                <w:sz w:val="18"/>
              </w:rPr>
            </w:pPr>
          </w:p>
        </w:tc>
        <w:tc>
          <w:tcPr>
            <w:tcW w:w="3868" w:type="dxa"/>
            <w:shd w:val="clear" w:color="auto" w:fill="auto"/>
          </w:tcPr>
          <w:p w14:paraId="75705C8A">
            <w:pPr>
              <w:adjustRightInd/>
              <w:spacing w:line="240" w:lineRule="auto"/>
              <w:jc w:val="center"/>
              <w:rPr>
                <w:rFonts w:hint="eastAsia" w:ascii="宋体" w:hAnsi="宋体" w:cs="宋体"/>
                <w:sz w:val="18"/>
              </w:rPr>
            </w:pPr>
            <w:r>
              <w:rPr>
                <w:rFonts w:hint="eastAsia" w:ascii="宋体" w:hAnsi="宋体" w:cs="宋体"/>
                <w:sz w:val="18"/>
              </w:rPr>
              <w:t>采收期（</w:t>
            </w:r>
            <w:r>
              <w:rPr>
                <w:rFonts w:hint="eastAsia" w:ascii="Times New Roman" w:hAnsi="Times New Roman" w:cs="宋体"/>
                <w:sz w:val="18"/>
              </w:rPr>
              <w:t>YYYYMMDD</w:t>
            </w:r>
            <w:r>
              <w:rPr>
                <w:rFonts w:hint="eastAsia" w:ascii="宋体" w:hAnsi="宋体" w:cs="宋体"/>
                <w:sz w:val="18"/>
              </w:rPr>
              <w:t>）</w:t>
            </w:r>
          </w:p>
        </w:tc>
        <w:tc>
          <w:tcPr>
            <w:tcW w:w="1431" w:type="dxa"/>
            <w:shd w:val="clear" w:color="auto" w:fill="auto"/>
          </w:tcPr>
          <w:p w14:paraId="12CD26DA">
            <w:pPr>
              <w:adjustRightInd/>
              <w:spacing w:line="240" w:lineRule="auto"/>
              <w:jc w:val="center"/>
              <w:rPr>
                <w:rFonts w:hint="eastAsia" w:ascii="宋体" w:hAnsi="宋体" w:cs="宋体"/>
                <w:sz w:val="18"/>
              </w:rPr>
            </w:pPr>
          </w:p>
        </w:tc>
        <w:tc>
          <w:tcPr>
            <w:tcW w:w="1078" w:type="dxa"/>
            <w:shd w:val="clear" w:color="auto" w:fill="auto"/>
          </w:tcPr>
          <w:p w14:paraId="177A684F">
            <w:pPr>
              <w:adjustRightInd/>
              <w:spacing w:line="240" w:lineRule="auto"/>
              <w:jc w:val="center"/>
              <w:rPr>
                <w:rFonts w:hint="eastAsia" w:ascii="宋体" w:hAnsi="宋体" w:cs="宋体"/>
                <w:sz w:val="18"/>
              </w:rPr>
            </w:pPr>
          </w:p>
        </w:tc>
        <w:tc>
          <w:tcPr>
            <w:tcW w:w="1358" w:type="dxa"/>
            <w:shd w:val="clear" w:color="auto" w:fill="auto"/>
          </w:tcPr>
          <w:p w14:paraId="0EE6E399">
            <w:pPr>
              <w:adjustRightInd/>
              <w:spacing w:line="240" w:lineRule="auto"/>
              <w:jc w:val="center"/>
              <w:rPr>
                <w:rFonts w:hint="eastAsia" w:ascii="宋体" w:hAnsi="宋体" w:cs="宋体"/>
                <w:sz w:val="18"/>
              </w:rPr>
            </w:pPr>
          </w:p>
        </w:tc>
      </w:tr>
      <w:tr w14:paraId="15DAC4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restart"/>
            <w:shd w:val="clear" w:color="auto" w:fill="auto"/>
            <w:vAlign w:val="center"/>
          </w:tcPr>
          <w:p w14:paraId="7D68B866">
            <w:pPr>
              <w:adjustRightInd/>
              <w:spacing w:line="240" w:lineRule="auto"/>
              <w:jc w:val="center"/>
              <w:rPr>
                <w:rFonts w:hint="eastAsia" w:ascii="宋体" w:hAnsi="宋体" w:cs="宋体"/>
                <w:sz w:val="18"/>
              </w:rPr>
            </w:pPr>
            <w:r>
              <w:rPr>
                <w:rFonts w:hint="eastAsia" w:ascii="宋体" w:hAnsi="宋体" w:cs="宋体"/>
                <w:sz w:val="18"/>
              </w:rPr>
              <w:t>丰产性</w:t>
            </w:r>
          </w:p>
        </w:tc>
        <w:tc>
          <w:tcPr>
            <w:tcW w:w="3868" w:type="dxa"/>
            <w:shd w:val="clear" w:color="auto" w:fill="auto"/>
          </w:tcPr>
          <w:p w14:paraId="56F83EBF">
            <w:pPr>
              <w:adjustRightInd/>
              <w:spacing w:line="240" w:lineRule="auto"/>
              <w:jc w:val="center"/>
              <w:rPr>
                <w:rFonts w:hint="eastAsia" w:ascii="宋体" w:hAnsi="宋体" w:cs="宋体"/>
                <w:sz w:val="18"/>
              </w:rPr>
            </w:pPr>
            <w:r>
              <w:rPr>
                <w:rFonts w:hint="eastAsia" w:ascii="宋体" w:hAnsi="宋体" w:cs="宋体"/>
                <w:sz w:val="18"/>
              </w:rPr>
              <w:t>亩产量（</w:t>
            </w:r>
            <w:r>
              <w:rPr>
                <w:rFonts w:hint="eastAsia" w:ascii="Times New Roman" w:hAnsi="Times New Roman" w:cs="宋体"/>
                <w:sz w:val="18"/>
              </w:rPr>
              <w:t>kg</w:t>
            </w:r>
            <w:r>
              <w:rPr>
                <w:rFonts w:hint="eastAsia" w:ascii="宋体" w:hAnsi="宋体" w:cs="宋体"/>
                <w:sz w:val="18"/>
              </w:rPr>
              <w:t>）</w:t>
            </w:r>
          </w:p>
        </w:tc>
        <w:tc>
          <w:tcPr>
            <w:tcW w:w="1431" w:type="dxa"/>
            <w:shd w:val="clear" w:color="auto" w:fill="auto"/>
          </w:tcPr>
          <w:p w14:paraId="2B31EE9D">
            <w:pPr>
              <w:adjustRightInd/>
              <w:spacing w:line="240" w:lineRule="auto"/>
              <w:jc w:val="center"/>
              <w:rPr>
                <w:rFonts w:hint="eastAsia" w:ascii="宋体" w:hAnsi="宋体" w:cs="宋体"/>
                <w:sz w:val="18"/>
              </w:rPr>
            </w:pPr>
          </w:p>
        </w:tc>
        <w:tc>
          <w:tcPr>
            <w:tcW w:w="1078" w:type="dxa"/>
            <w:shd w:val="clear" w:color="auto" w:fill="auto"/>
          </w:tcPr>
          <w:p w14:paraId="310D4AE9">
            <w:pPr>
              <w:adjustRightInd/>
              <w:spacing w:line="240" w:lineRule="auto"/>
              <w:jc w:val="center"/>
              <w:rPr>
                <w:rFonts w:hint="eastAsia" w:ascii="宋体" w:hAnsi="宋体" w:cs="宋体"/>
                <w:sz w:val="18"/>
              </w:rPr>
            </w:pPr>
          </w:p>
        </w:tc>
        <w:tc>
          <w:tcPr>
            <w:tcW w:w="1358" w:type="dxa"/>
            <w:shd w:val="clear" w:color="auto" w:fill="auto"/>
          </w:tcPr>
          <w:p w14:paraId="72FD2484">
            <w:pPr>
              <w:adjustRightInd/>
              <w:spacing w:line="240" w:lineRule="auto"/>
              <w:jc w:val="center"/>
              <w:rPr>
                <w:rFonts w:hint="eastAsia" w:ascii="宋体" w:hAnsi="宋体" w:cs="宋体"/>
                <w:sz w:val="18"/>
              </w:rPr>
            </w:pPr>
          </w:p>
        </w:tc>
      </w:tr>
      <w:tr w14:paraId="0C32F8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4" w:hRule="exact"/>
        </w:trPr>
        <w:tc>
          <w:tcPr>
            <w:tcW w:w="1063" w:type="dxa"/>
            <w:vMerge w:val="continue"/>
            <w:shd w:val="clear" w:color="auto" w:fill="auto"/>
            <w:vAlign w:val="center"/>
          </w:tcPr>
          <w:p w14:paraId="799AD0E1">
            <w:pPr>
              <w:adjustRightInd/>
              <w:spacing w:line="240" w:lineRule="auto"/>
              <w:jc w:val="center"/>
              <w:rPr>
                <w:rFonts w:hint="eastAsia" w:ascii="宋体" w:hAnsi="宋体" w:cs="宋体"/>
                <w:sz w:val="18"/>
              </w:rPr>
            </w:pPr>
          </w:p>
        </w:tc>
        <w:tc>
          <w:tcPr>
            <w:tcW w:w="3868" w:type="dxa"/>
            <w:shd w:val="clear" w:color="auto" w:fill="auto"/>
          </w:tcPr>
          <w:p w14:paraId="202917D1">
            <w:pPr>
              <w:adjustRightInd/>
              <w:spacing w:line="240" w:lineRule="auto"/>
              <w:jc w:val="center"/>
              <w:rPr>
                <w:rFonts w:hint="eastAsia" w:ascii="宋体" w:hAnsi="宋体" w:cs="宋体"/>
                <w:sz w:val="18"/>
              </w:rPr>
            </w:pPr>
            <w:r>
              <w:rPr>
                <w:rFonts w:hint="eastAsia" w:ascii="宋体" w:hAnsi="宋体" w:cs="宋体"/>
                <w:sz w:val="18"/>
              </w:rPr>
              <w:t>单株产量（</w:t>
            </w:r>
            <w:r>
              <w:rPr>
                <w:rFonts w:hint="eastAsia" w:ascii="Times New Roman" w:hAnsi="Times New Roman" w:cs="宋体"/>
                <w:sz w:val="18"/>
              </w:rPr>
              <w:t>kg</w:t>
            </w:r>
            <w:r>
              <w:rPr>
                <w:rFonts w:hint="eastAsia" w:ascii="宋体" w:hAnsi="宋体" w:cs="宋体"/>
                <w:sz w:val="18"/>
              </w:rPr>
              <w:t>）</w:t>
            </w:r>
          </w:p>
        </w:tc>
        <w:tc>
          <w:tcPr>
            <w:tcW w:w="1431" w:type="dxa"/>
            <w:shd w:val="clear" w:color="auto" w:fill="auto"/>
          </w:tcPr>
          <w:p w14:paraId="59A38E5C">
            <w:pPr>
              <w:adjustRightInd/>
              <w:spacing w:line="240" w:lineRule="auto"/>
              <w:jc w:val="center"/>
              <w:rPr>
                <w:rFonts w:hint="eastAsia" w:ascii="宋体" w:hAnsi="宋体" w:cs="宋体"/>
                <w:sz w:val="18"/>
              </w:rPr>
            </w:pPr>
          </w:p>
        </w:tc>
        <w:tc>
          <w:tcPr>
            <w:tcW w:w="1078" w:type="dxa"/>
            <w:shd w:val="clear" w:color="auto" w:fill="auto"/>
          </w:tcPr>
          <w:p w14:paraId="5199CD93">
            <w:pPr>
              <w:adjustRightInd/>
              <w:spacing w:line="240" w:lineRule="auto"/>
              <w:jc w:val="center"/>
              <w:rPr>
                <w:rFonts w:hint="eastAsia" w:ascii="宋体" w:hAnsi="宋体" w:cs="宋体"/>
                <w:sz w:val="18"/>
              </w:rPr>
            </w:pPr>
          </w:p>
        </w:tc>
        <w:tc>
          <w:tcPr>
            <w:tcW w:w="1358" w:type="dxa"/>
            <w:shd w:val="clear" w:color="auto" w:fill="auto"/>
          </w:tcPr>
          <w:p w14:paraId="2B1EA284">
            <w:pPr>
              <w:adjustRightInd/>
              <w:spacing w:line="240" w:lineRule="auto"/>
              <w:jc w:val="center"/>
              <w:rPr>
                <w:rFonts w:hint="eastAsia" w:ascii="宋体" w:hAnsi="宋体" w:cs="宋体"/>
                <w:sz w:val="18"/>
              </w:rPr>
            </w:pPr>
          </w:p>
        </w:tc>
      </w:tr>
      <w:tr w14:paraId="736245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0" w:hRule="exact"/>
        </w:trPr>
        <w:tc>
          <w:tcPr>
            <w:tcW w:w="1063" w:type="dxa"/>
            <w:vMerge w:val="continue"/>
            <w:shd w:val="clear" w:color="auto" w:fill="auto"/>
            <w:vAlign w:val="center"/>
          </w:tcPr>
          <w:p w14:paraId="666512DF">
            <w:pPr>
              <w:adjustRightInd/>
              <w:spacing w:line="240" w:lineRule="auto"/>
              <w:jc w:val="center"/>
              <w:rPr>
                <w:rFonts w:hint="eastAsia" w:ascii="宋体" w:hAnsi="宋体" w:cs="宋体"/>
                <w:sz w:val="18"/>
              </w:rPr>
            </w:pPr>
          </w:p>
        </w:tc>
        <w:tc>
          <w:tcPr>
            <w:tcW w:w="3868" w:type="dxa"/>
            <w:shd w:val="clear" w:color="auto" w:fill="auto"/>
          </w:tcPr>
          <w:p w14:paraId="7B13E792">
            <w:pPr>
              <w:adjustRightInd/>
              <w:spacing w:line="240" w:lineRule="auto"/>
              <w:jc w:val="center"/>
              <w:rPr>
                <w:rFonts w:hint="eastAsia" w:ascii="宋体" w:hAnsi="宋体" w:cs="宋体"/>
                <w:sz w:val="18"/>
              </w:rPr>
            </w:pPr>
            <w:r>
              <w:rPr>
                <w:rFonts w:hint="eastAsia" w:ascii="宋体" w:hAnsi="宋体" w:cs="宋体"/>
                <w:sz w:val="18"/>
              </w:rPr>
              <w:t>叶重率（%）</w:t>
            </w:r>
          </w:p>
        </w:tc>
        <w:tc>
          <w:tcPr>
            <w:tcW w:w="1431" w:type="dxa"/>
            <w:shd w:val="clear" w:color="auto" w:fill="auto"/>
          </w:tcPr>
          <w:p w14:paraId="4D7F95AD">
            <w:pPr>
              <w:adjustRightInd/>
              <w:spacing w:line="240" w:lineRule="auto"/>
              <w:jc w:val="center"/>
              <w:rPr>
                <w:rFonts w:hint="eastAsia" w:ascii="宋体" w:hAnsi="宋体" w:cs="宋体"/>
                <w:sz w:val="18"/>
              </w:rPr>
            </w:pPr>
          </w:p>
        </w:tc>
        <w:tc>
          <w:tcPr>
            <w:tcW w:w="1078" w:type="dxa"/>
            <w:shd w:val="clear" w:color="auto" w:fill="auto"/>
          </w:tcPr>
          <w:p w14:paraId="7C3398A2">
            <w:pPr>
              <w:adjustRightInd/>
              <w:spacing w:line="240" w:lineRule="auto"/>
              <w:jc w:val="center"/>
              <w:rPr>
                <w:rFonts w:hint="eastAsia" w:ascii="宋体" w:hAnsi="宋体" w:cs="宋体"/>
                <w:sz w:val="18"/>
              </w:rPr>
            </w:pPr>
          </w:p>
        </w:tc>
        <w:tc>
          <w:tcPr>
            <w:tcW w:w="1358" w:type="dxa"/>
            <w:shd w:val="clear" w:color="auto" w:fill="auto"/>
          </w:tcPr>
          <w:p w14:paraId="397FE221">
            <w:pPr>
              <w:adjustRightInd/>
              <w:spacing w:line="240" w:lineRule="auto"/>
              <w:jc w:val="center"/>
              <w:rPr>
                <w:rFonts w:hint="eastAsia" w:ascii="宋体" w:hAnsi="宋体" w:cs="宋体"/>
                <w:sz w:val="18"/>
              </w:rPr>
            </w:pPr>
          </w:p>
        </w:tc>
      </w:tr>
      <w:tr w14:paraId="390CF0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9" w:hRule="exact"/>
        </w:trPr>
        <w:tc>
          <w:tcPr>
            <w:tcW w:w="1063" w:type="dxa"/>
            <w:vMerge w:val="continue"/>
            <w:shd w:val="clear" w:color="auto" w:fill="auto"/>
            <w:vAlign w:val="center"/>
          </w:tcPr>
          <w:p w14:paraId="589DF42B">
            <w:pPr>
              <w:adjustRightInd/>
              <w:spacing w:line="240" w:lineRule="auto"/>
              <w:jc w:val="center"/>
              <w:rPr>
                <w:rFonts w:hint="eastAsia" w:ascii="宋体" w:hAnsi="宋体" w:cs="宋体"/>
                <w:sz w:val="18"/>
              </w:rPr>
            </w:pPr>
          </w:p>
        </w:tc>
        <w:tc>
          <w:tcPr>
            <w:tcW w:w="3868" w:type="dxa"/>
            <w:shd w:val="clear" w:color="auto" w:fill="auto"/>
          </w:tcPr>
          <w:p w14:paraId="7D277D9A">
            <w:pPr>
              <w:adjustRightInd/>
              <w:spacing w:line="240" w:lineRule="auto"/>
              <w:jc w:val="center"/>
              <w:rPr>
                <w:rFonts w:hint="eastAsia" w:ascii="宋体" w:hAnsi="宋体" w:cs="宋体"/>
                <w:sz w:val="18"/>
              </w:rPr>
            </w:pPr>
            <w:r>
              <w:rPr>
                <w:rFonts w:hint="eastAsia" w:ascii="宋体" w:hAnsi="宋体" w:cs="宋体"/>
                <w:sz w:val="18"/>
              </w:rPr>
              <w:t>短草率（%）</w:t>
            </w:r>
          </w:p>
        </w:tc>
        <w:tc>
          <w:tcPr>
            <w:tcW w:w="1431" w:type="dxa"/>
            <w:shd w:val="clear" w:color="auto" w:fill="auto"/>
          </w:tcPr>
          <w:p w14:paraId="7DC3B645">
            <w:pPr>
              <w:adjustRightInd/>
              <w:spacing w:line="240" w:lineRule="auto"/>
              <w:jc w:val="center"/>
              <w:rPr>
                <w:rFonts w:hint="eastAsia" w:ascii="宋体" w:hAnsi="宋体" w:cs="宋体"/>
                <w:sz w:val="18"/>
              </w:rPr>
            </w:pPr>
          </w:p>
        </w:tc>
        <w:tc>
          <w:tcPr>
            <w:tcW w:w="1078" w:type="dxa"/>
            <w:shd w:val="clear" w:color="auto" w:fill="auto"/>
          </w:tcPr>
          <w:p w14:paraId="706D7F6E">
            <w:pPr>
              <w:adjustRightInd/>
              <w:spacing w:line="240" w:lineRule="auto"/>
              <w:jc w:val="center"/>
              <w:rPr>
                <w:rFonts w:hint="eastAsia" w:ascii="宋体" w:hAnsi="宋体" w:cs="宋体"/>
                <w:sz w:val="18"/>
              </w:rPr>
            </w:pPr>
          </w:p>
        </w:tc>
        <w:tc>
          <w:tcPr>
            <w:tcW w:w="1358" w:type="dxa"/>
            <w:shd w:val="clear" w:color="auto" w:fill="auto"/>
          </w:tcPr>
          <w:p w14:paraId="16D1EE14">
            <w:pPr>
              <w:adjustRightInd/>
              <w:spacing w:line="240" w:lineRule="auto"/>
              <w:jc w:val="center"/>
              <w:rPr>
                <w:rFonts w:hint="eastAsia" w:ascii="宋体" w:hAnsi="宋体" w:cs="宋体"/>
                <w:sz w:val="18"/>
              </w:rPr>
            </w:pPr>
          </w:p>
        </w:tc>
      </w:tr>
      <w:tr w14:paraId="12B944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restart"/>
            <w:shd w:val="clear" w:color="auto" w:fill="auto"/>
            <w:vAlign w:val="center"/>
          </w:tcPr>
          <w:p w14:paraId="0E644EC3">
            <w:pPr>
              <w:adjustRightInd/>
              <w:spacing w:line="240" w:lineRule="auto"/>
              <w:jc w:val="center"/>
              <w:rPr>
                <w:rFonts w:hint="eastAsia" w:ascii="宋体" w:hAnsi="宋体" w:cs="宋体"/>
                <w:sz w:val="18"/>
              </w:rPr>
            </w:pPr>
            <w:r>
              <w:rPr>
                <w:rFonts w:hint="eastAsia" w:ascii="宋体" w:hAnsi="宋体" w:cs="宋体"/>
                <w:sz w:val="18"/>
              </w:rPr>
              <w:t>安全指标</w:t>
            </w:r>
          </w:p>
        </w:tc>
        <w:tc>
          <w:tcPr>
            <w:tcW w:w="3868" w:type="dxa"/>
            <w:shd w:val="clear" w:color="auto" w:fill="auto"/>
          </w:tcPr>
          <w:p w14:paraId="35B333B3">
            <w:pPr>
              <w:adjustRightInd/>
              <w:spacing w:line="240" w:lineRule="auto"/>
              <w:jc w:val="center"/>
              <w:rPr>
                <w:rFonts w:hint="eastAsia" w:ascii="宋体" w:hAnsi="宋体" w:cs="宋体"/>
                <w:sz w:val="18"/>
              </w:rPr>
            </w:pPr>
            <w:r>
              <w:rPr>
                <w:rFonts w:hint="eastAsia" w:ascii="宋体" w:hAnsi="宋体" w:cs="宋体"/>
                <w:sz w:val="18"/>
              </w:rPr>
              <w:t>铅</w:t>
            </w:r>
          </w:p>
        </w:tc>
        <w:tc>
          <w:tcPr>
            <w:tcW w:w="1431" w:type="dxa"/>
            <w:shd w:val="clear" w:color="auto" w:fill="auto"/>
          </w:tcPr>
          <w:p w14:paraId="4188E3AA">
            <w:pPr>
              <w:adjustRightInd/>
              <w:spacing w:line="240" w:lineRule="auto"/>
              <w:jc w:val="center"/>
              <w:rPr>
                <w:rFonts w:hint="eastAsia" w:ascii="宋体" w:hAnsi="宋体" w:cs="宋体"/>
                <w:sz w:val="18"/>
              </w:rPr>
            </w:pPr>
          </w:p>
        </w:tc>
        <w:tc>
          <w:tcPr>
            <w:tcW w:w="1078" w:type="dxa"/>
            <w:shd w:val="clear" w:color="auto" w:fill="auto"/>
          </w:tcPr>
          <w:p w14:paraId="553A23CA">
            <w:pPr>
              <w:adjustRightInd/>
              <w:spacing w:line="240" w:lineRule="auto"/>
              <w:jc w:val="center"/>
              <w:rPr>
                <w:rFonts w:hint="eastAsia" w:ascii="宋体" w:hAnsi="宋体" w:cs="宋体"/>
                <w:sz w:val="18"/>
              </w:rPr>
            </w:pPr>
          </w:p>
        </w:tc>
        <w:tc>
          <w:tcPr>
            <w:tcW w:w="1358" w:type="dxa"/>
            <w:shd w:val="clear" w:color="auto" w:fill="auto"/>
          </w:tcPr>
          <w:p w14:paraId="00F88A47">
            <w:pPr>
              <w:adjustRightInd/>
              <w:spacing w:line="240" w:lineRule="auto"/>
              <w:jc w:val="center"/>
              <w:rPr>
                <w:rFonts w:hint="eastAsia" w:ascii="宋体" w:hAnsi="宋体" w:cs="宋体"/>
                <w:sz w:val="18"/>
              </w:rPr>
            </w:pPr>
          </w:p>
        </w:tc>
      </w:tr>
      <w:tr w14:paraId="2B0EFB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continue"/>
            <w:shd w:val="clear" w:color="auto" w:fill="auto"/>
            <w:vAlign w:val="center"/>
          </w:tcPr>
          <w:p w14:paraId="6A461B10">
            <w:pPr>
              <w:adjustRightInd/>
              <w:spacing w:line="240" w:lineRule="auto"/>
              <w:jc w:val="center"/>
              <w:rPr>
                <w:rFonts w:hint="eastAsia" w:ascii="宋体" w:hAnsi="宋体" w:cs="宋体"/>
                <w:sz w:val="18"/>
              </w:rPr>
            </w:pPr>
          </w:p>
        </w:tc>
        <w:tc>
          <w:tcPr>
            <w:tcW w:w="3868" w:type="dxa"/>
            <w:shd w:val="clear" w:color="auto" w:fill="auto"/>
          </w:tcPr>
          <w:p w14:paraId="1329D9CC">
            <w:pPr>
              <w:adjustRightInd/>
              <w:spacing w:line="240" w:lineRule="auto"/>
              <w:jc w:val="center"/>
              <w:rPr>
                <w:rFonts w:hint="eastAsia" w:ascii="宋体" w:hAnsi="宋体" w:cs="宋体"/>
                <w:sz w:val="18"/>
              </w:rPr>
            </w:pPr>
            <w:r>
              <w:rPr>
                <w:rFonts w:hint="eastAsia" w:ascii="宋体" w:hAnsi="宋体" w:cs="宋体"/>
                <w:sz w:val="18"/>
              </w:rPr>
              <w:t>农药最大残留量</w:t>
            </w:r>
          </w:p>
        </w:tc>
        <w:tc>
          <w:tcPr>
            <w:tcW w:w="1431" w:type="dxa"/>
            <w:shd w:val="clear" w:color="auto" w:fill="auto"/>
          </w:tcPr>
          <w:p w14:paraId="6D7513DA">
            <w:pPr>
              <w:adjustRightInd/>
              <w:spacing w:line="240" w:lineRule="auto"/>
              <w:jc w:val="center"/>
              <w:rPr>
                <w:rFonts w:hint="eastAsia" w:ascii="宋体" w:hAnsi="宋体" w:cs="宋体"/>
                <w:sz w:val="18"/>
              </w:rPr>
            </w:pPr>
          </w:p>
        </w:tc>
        <w:tc>
          <w:tcPr>
            <w:tcW w:w="1078" w:type="dxa"/>
            <w:shd w:val="clear" w:color="auto" w:fill="auto"/>
          </w:tcPr>
          <w:p w14:paraId="1E99CA41">
            <w:pPr>
              <w:adjustRightInd/>
              <w:spacing w:line="240" w:lineRule="auto"/>
              <w:jc w:val="center"/>
              <w:rPr>
                <w:rFonts w:hint="eastAsia" w:ascii="宋体" w:hAnsi="宋体" w:cs="宋体"/>
                <w:sz w:val="18"/>
              </w:rPr>
            </w:pPr>
          </w:p>
        </w:tc>
        <w:tc>
          <w:tcPr>
            <w:tcW w:w="1358" w:type="dxa"/>
            <w:shd w:val="clear" w:color="auto" w:fill="auto"/>
          </w:tcPr>
          <w:p w14:paraId="59DDB4A5">
            <w:pPr>
              <w:adjustRightInd/>
              <w:spacing w:line="240" w:lineRule="auto"/>
              <w:jc w:val="center"/>
              <w:rPr>
                <w:rFonts w:hint="eastAsia" w:ascii="宋体" w:hAnsi="宋体" w:cs="宋体"/>
                <w:sz w:val="18"/>
              </w:rPr>
            </w:pPr>
          </w:p>
        </w:tc>
      </w:tr>
      <w:tr w14:paraId="19FA3F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restart"/>
            <w:shd w:val="clear" w:color="auto" w:fill="auto"/>
            <w:vAlign w:val="center"/>
          </w:tcPr>
          <w:p w14:paraId="3539AC62">
            <w:pPr>
              <w:adjustRightInd/>
              <w:spacing w:line="240" w:lineRule="auto"/>
              <w:jc w:val="center"/>
              <w:rPr>
                <w:rFonts w:hint="eastAsia" w:ascii="宋体" w:hAnsi="宋体" w:cs="宋体"/>
                <w:sz w:val="18"/>
              </w:rPr>
            </w:pPr>
            <w:r>
              <w:rPr>
                <w:rFonts w:hint="eastAsia" w:ascii="宋体" w:hAnsi="宋体" w:cs="宋体"/>
                <w:sz w:val="18"/>
              </w:rPr>
              <w:t>品质性状</w:t>
            </w:r>
          </w:p>
        </w:tc>
        <w:tc>
          <w:tcPr>
            <w:tcW w:w="3868" w:type="dxa"/>
            <w:shd w:val="clear" w:color="auto" w:fill="auto"/>
          </w:tcPr>
          <w:p w14:paraId="6A48AA31">
            <w:pPr>
              <w:adjustRightInd/>
              <w:spacing w:line="240" w:lineRule="auto"/>
              <w:jc w:val="center"/>
              <w:rPr>
                <w:rFonts w:hint="eastAsia" w:ascii="宋体" w:hAnsi="宋体" w:cs="宋体"/>
                <w:sz w:val="18"/>
              </w:rPr>
            </w:pPr>
            <w:r>
              <w:rPr>
                <w:rFonts w:hint="eastAsia" w:ascii="宋体" w:hAnsi="宋体" w:cs="宋体"/>
                <w:sz w:val="18"/>
              </w:rPr>
              <w:t>多糖（</w:t>
            </w:r>
            <w:r>
              <w:rPr>
                <w:rFonts w:hint="eastAsia" w:ascii="Times New Roman" w:hAnsi="Times New Roman" w:cs="宋体"/>
                <w:sz w:val="18"/>
              </w:rPr>
              <w:t>mg</w:t>
            </w:r>
            <w:r>
              <w:rPr>
                <w:rFonts w:hint="eastAsia" w:ascii="宋体" w:hAnsi="宋体" w:cs="宋体"/>
                <w:sz w:val="18"/>
              </w:rPr>
              <w:t>/</w:t>
            </w:r>
            <w:r>
              <w:rPr>
                <w:rFonts w:hint="eastAsia" w:ascii="Times New Roman" w:hAnsi="Times New Roman" w:cs="宋体"/>
                <w:sz w:val="18"/>
              </w:rPr>
              <w:t>g</w:t>
            </w:r>
            <w:r>
              <w:rPr>
                <w:rFonts w:hint="eastAsia" w:ascii="宋体" w:hAnsi="宋体" w:cs="宋体"/>
                <w:sz w:val="18"/>
              </w:rPr>
              <w:t>）</w:t>
            </w:r>
          </w:p>
        </w:tc>
        <w:tc>
          <w:tcPr>
            <w:tcW w:w="1431" w:type="dxa"/>
            <w:shd w:val="clear" w:color="auto" w:fill="auto"/>
          </w:tcPr>
          <w:p w14:paraId="2DC669BA">
            <w:pPr>
              <w:adjustRightInd/>
              <w:spacing w:line="240" w:lineRule="auto"/>
              <w:jc w:val="center"/>
              <w:rPr>
                <w:rFonts w:hint="eastAsia" w:ascii="宋体" w:hAnsi="宋体" w:cs="宋体"/>
                <w:sz w:val="18"/>
              </w:rPr>
            </w:pPr>
          </w:p>
        </w:tc>
        <w:tc>
          <w:tcPr>
            <w:tcW w:w="1078" w:type="dxa"/>
            <w:shd w:val="clear" w:color="auto" w:fill="auto"/>
          </w:tcPr>
          <w:p w14:paraId="2DC2C203">
            <w:pPr>
              <w:adjustRightInd/>
              <w:spacing w:line="240" w:lineRule="auto"/>
              <w:jc w:val="center"/>
              <w:rPr>
                <w:rFonts w:hint="eastAsia" w:ascii="宋体" w:hAnsi="宋体" w:cs="宋体"/>
                <w:sz w:val="18"/>
              </w:rPr>
            </w:pPr>
          </w:p>
        </w:tc>
        <w:tc>
          <w:tcPr>
            <w:tcW w:w="1358" w:type="dxa"/>
            <w:shd w:val="clear" w:color="auto" w:fill="auto"/>
          </w:tcPr>
          <w:p w14:paraId="2CE4621F">
            <w:pPr>
              <w:adjustRightInd/>
              <w:spacing w:line="240" w:lineRule="auto"/>
              <w:jc w:val="center"/>
              <w:rPr>
                <w:rFonts w:hint="eastAsia" w:ascii="宋体" w:hAnsi="宋体" w:cs="宋体"/>
                <w:sz w:val="18"/>
              </w:rPr>
            </w:pPr>
          </w:p>
        </w:tc>
      </w:tr>
      <w:tr w14:paraId="76C8D4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continue"/>
            <w:shd w:val="clear" w:color="auto" w:fill="auto"/>
            <w:vAlign w:val="center"/>
          </w:tcPr>
          <w:p w14:paraId="05489B87">
            <w:pPr>
              <w:adjustRightInd/>
              <w:spacing w:line="240" w:lineRule="auto"/>
              <w:jc w:val="center"/>
              <w:rPr>
                <w:rFonts w:hint="eastAsia" w:ascii="宋体" w:hAnsi="宋体" w:cs="宋体"/>
                <w:sz w:val="18"/>
              </w:rPr>
            </w:pPr>
          </w:p>
        </w:tc>
        <w:tc>
          <w:tcPr>
            <w:tcW w:w="3868" w:type="dxa"/>
            <w:shd w:val="clear" w:color="auto" w:fill="auto"/>
          </w:tcPr>
          <w:p w14:paraId="0CDA51B1">
            <w:pPr>
              <w:adjustRightInd/>
              <w:spacing w:line="240" w:lineRule="auto"/>
              <w:jc w:val="center"/>
              <w:rPr>
                <w:rFonts w:hint="eastAsia" w:ascii="宋体" w:hAnsi="宋体" w:cs="宋体"/>
                <w:sz w:val="18"/>
              </w:rPr>
            </w:pPr>
            <w:r>
              <w:rPr>
                <w:rFonts w:hint="eastAsia" w:ascii="宋体" w:hAnsi="宋体" w:cs="宋体"/>
                <w:sz w:val="18"/>
              </w:rPr>
              <w:t>黄酮（%）</w:t>
            </w:r>
          </w:p>
        </w:tc>
        <w:tc>
          <w:tcPr>
            <w:tcW w:w="1431" w:type="dxa"/>
            <w:shd w:val="clear" w:color="auto" w:fill="auto"/>
          </w:tcPr>
          <w:p w14:paraId="633AE9A2">
            <w:pPr>
              <w:adjustRightInd/>
              <w:spacing w:line="240" w:lineRule="auto"/>
              <w:jc w:val="center"/>
              <w:rPr>
                <w:rFonts w:hint="eastAsia" w:ascii="宋体" w:hAnsi="宋体" w:cs="宋体"/>
                <w:sz w:val="18"/>
              </w:rPr>
            </w:pPr>
          </w:p>
        </w:tc>
        <w:tc>
          <w:tcPr>
            <w:tcW w:w="1078" w:type="dxa"/>
            <w:shd w:val="clear" w:color="auto" w:fill="auto"/>
          </w:tcPr>
          <w:p w14:paraId="7DCDDECA">
            <w:pPr>
              <w:adjustRightInd/>
              <w:spacing w:line="240" w:lineRule="auto"/>
              <w:jc w:val="center"/>
              <w:rPr>
                <w:rFonts w:hint="eastAsia" w:ascii="宋体" w:hAnsi="宋体" w:cs="宋体"/>
                <w:sz w:val="18"/>
              </w:rPr>
            </w:pPr>
          </w:p>
        </w:tc>
        <w:tc>
          <w:tcPr>
            <w:tcW w:w="1358" w:type="dxa"/>
            <w:shd w:val="clear" w:color="auto" w:fill="auto"/>
          </w:tcPr>
          <w:p w14:paraId="33274AC4">
            <w:pPr>
              <w:adjustRightInd/>
              <w:spacing w:line="240" w:lineRule="auto"/>
              <w:jc w:val="center"/>
              <w:rPr>
                <w:rFonts w:hint="eastAsia" w:ascii="宋体" w:hAnsi="宋体" w:cs="宋体"/>
                <w:sz w:val="18"/>
              </w:rPr>
            </w:pPr>
          </w:p>
        </w:tc>
      </w:tr>
      <w:tr w14:paraId="4C7B24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continue"/>
            <w:shd w:val="clear" w:color="auto" w:fill="auto"/>
            <w:vAlign w:val="center"/>
          </w:tcPr>
          <w:p w14:paraId="77957BE7">
            <w:pPr>
              <w:adjustRightInd/>
              <w:spacing w:line="240" w:lineRule="auto"/>
              <w:jc w:val="center"/>
              <w:rPr>
                <w:rFonts w:hint="eastAsia" w:ascii="宋体" w:hAnsi="宋体" w:cs="宋体"/>
                <w:sz w:val="18"/>
              </w:rPr>
            </w:pPr>
          </w:p>
        </w:tc>
        <w:tc>
          <w:tcPr>
            <w:tcW w:w="3868" w:type="dxa"/>
            <w:shd w:val="clear" w:color="auto" w:fill="auto"/>
          </w:tcPr>
          <w:p w14:paraId="1CC5272F">
            <w:pPr>
              <w:adjustRightInd/>
              <w:spacing w:line="240" w:lineRule="auto"/>
              <w:jc w:val="center"/>
              <w:rPr>
                <w:rFonts w:hint="eastAsia" w:ascii="宋体" w:hAnsi="宋体" w:cs="宋体"/>
                <w:sz w:val="18"/>
              </w:rPr>
            </w:pPr>
            <w:r>
              <w:rPr>
                <w:rFonts w:hint="eastAsia" w:ascii="宋体" w:hAnsi="宋体" w:cs="宋体"/>
                <w:sz w:val="18"/>
              </w:rPr>
              <w:t>酚类（</w:t>
            </w:r>
            <w:r>
              <w:rPr>
                <w:rFonts w:hint="eastAsia" w:ascii="Times New Roman" w:hAnsi="Times New Roman" w:cs="宋体"/>
                <w:sz w:val="18"/>
              </w:rPr>
              <w:t>mg</w:t>
            </w:r>
            <w:r>
              <w:rPr>
                <w:rFonts w:hint="eastAsia" w:ascii="宋体" w:hAnsi="宋体" w:cs="宋体"/>
                <w:sz w:val="18"/>
              </w:rPr>
              <w:t>/</w:t>
            </w:r>
            <w:r>
              <w:rPr>
                <w:rFonts w:hint="eastAsia" w:ascii="Times New Roman" w:hAnsi="Times New Roman" w:cs="宋体"/>
                <w:sz w:val="18"/>
              </w:rPr>
              <w:t>g</w:t>
            </w:r>
            <w:r>
              <w:rPr>
                <w:rFonts w:hint="eastAsia" w:ascii="宋体" w:hAnsi="宋体" w:cs="宋体"/>
                <w:sz w:val="18"/>
              </w:rPr>
              <w:t>）</w:t>
            </w:r>
          </w:p>
        </w:tc>
        <w:tc>
          <w:tcPr>
            <w:tcW w:w="1431" w:type="dxa"/>
            <w:shd w:val="clear" w:color="auto" w:fill="auto"/>
          </w:tcPr>
          <w:p w14:paraId="2A1C61B1">
            <w:pPr>
              <w:adjustRightInd/>
              <w:spacing w:line="240" w:lineRule="auto"/>
              <w:jc w:val="center"/>
              <w:rPr>
                <w:rFonts w:hint="eastAsia" w:ascii="宋体" w:hAnsi="宋体" w:cs="宋体"/>
                <w:sz w:val="18"/>
              </w:rPr>
            </w:pPr>
          </w:p>
        </w:tc>
        <w:tc>
          <w:tcPr>
            <w:tcW w:w="1078" w:type="dxa"/>
            <w:shd w:val="clear" w:color="auto" w:fill="auto"/>
          </w:tcPr>
          <w:p w14:paraId="40FF0C65">
            <w:pPr>
              <w:adjustRightInd/>
              <w:spacing w:line="240" w:lineRule="auto"/>
              <w:jc w:val="center"/>
              <w:rPr>
                <w:rFonts w:hint="eastAsia" w:ascii="宋体" w:hAnsi="宋体" w:cs="宋体"/>
                <w:sz w:val="18"/>
              </w:rPr>
            </w:pPr>
          </w:p>
        </w:tc>
        <w:tc>
          <w:tcPr>
            <w:tcW w:w="1358" w:type="dxa"/>
            <w:shd w:val="clear" w:color="auto" w:fill="auto"/>
          </w:tcPr>
          <w:p w14:paraId="5989A5F6">
            <w:pPr>
              <w:adjustRightInd/>
              <w:spacing w:line="240" w:lineRule="auto"/>
              <w:jc w:val="center"/>
              <w:rPr>
                <w:rFonts w:hint="eastAsia" w:ascii="宋体" w:hAnsi="宋体" w:cs="宋体"/>
                <w:sz w:val="18"/>
              </w:rPr>
            </w:pPr>
          </w:p>
        </w:tc>
      </w:tr>
      <w:tr w14:paraId="59324D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continue"/>
            <w:shd w:val="clear" w:color="auto" w:fill="auto"/>
            <w:vAlign w:val="center"/>
          </w:tcPr>
          <w:p w14:paraId="5FCFB4D0">
            <w:pPr>
              <w:adjustRightInd/>
              <w:spacing w:line="240" w:lineRule="auto"/>
              <w:jc w:val="center"/>
              <w:rPr>
                <w:rFonts w:hint="eastAsia" w:ascii="宋体" w:hAnsi="宋体" w:cs="宋体"/>
                <w:sz w:val="18"/>
              </w:rPr>
            </w:pPr>
          </w:p>
        </w:tc>
        <w:tc>
          <w:tcPr>
            <w:tcW w:w="3868" w:type="dxa"/>
            <w:shd w:val="clear" w:color="auto" w:fill="auto"/>
          </w:tcPr>
          <w:p w14:paraId="209925A6">
            <w:pPr>
              <w:adjustRightInd/>
              <w:spacing w:line="240" w:lineRule="auto"/>
              <w:jc w:val="center"/>
              <w:rPr>
                <w:rFonts w:hint="eastAsia" w:ascii="宋体" w:hAnsi="宋体" w:cs="宋体"/>
                <w:sz w:val="18"/>
              </w:rPr>
            </w:pPr>
            <w:r>
              <w:rPr>
                <w:rFonts w:hint="eastAsia" w:ascii="宋体" w:hAnsi="宋体" w:cs="宋体"/>
                <w:sz w:val="18"/>
              </w:rPr>
              <w:t>香气（无、淡、浓）</w:t>
            </w:r>
          </w:p>
        </w:tc>
        <w:tc>
          <w:tcPr>
            <w:tcW w:w="1431" w:type="dxa"/>
            <w:shd w:val="clear" w:color="auto" w:fill="auto"/>
          </w:tcPr>
          <w:p w14:paraId="5BB0FCD8">
            <w:pPr>
              <w:adjustRightInd/>
              <w:spacing w:line="240" w:lineRule="auto"/>
              <w:jc w:val="center"/>
              <w:rPr>
                <w:rFonts w:hint="eastAsia" w:ascii="宋体" w:hAnsi="宋体" w:cs="宋体"/>
                <w:sz w:val="18"/>
              </w:rPr>
            </w:pPr>
          </w:p>
        </w:tc>
        <w:tc>
          <w:tcPr>
            <w:tcW w:w="1078" w:type="dxa"/>
            <w:shd w:val="clear" w:color="auto" w:fill="auto"/>
          </w:tcPr>
          <w:p w14:paraId="5C7CDE49">
            <w:pPr>
              <w:adjustRightInd/>
              <w:spacing w:line="240" w:lineRule="auto"/>
              <w:jc w:val="center"/>
              <w:rPr>
                <w:rFonts w:hint="eastAsia" w:ascii="宋体" w:hAnsi="宋体" w:cs="宋体"/>
                <w:sz w:val="18"/>
              </w:rPr>
            </w:pPr>
          </w:p>
        </w:tc>
        <w:tc>
          <w:tcPr>
            <w:tcW w:w="1358" w:type="dxa"/>
            <w:shd w:val="clear" w:color="auto" w:fill="auto"/>
          </w:tcPr>
          <w:p w14:paraId="436905B9">
            <w:pPr>
              <w:adjustRightInd/>
              <w:spacing w:line="240" w:lineRule="auto"/>
              <w:jc w:val="center"/>
              <w:rPr>
                <w:rFonts w:hint="eastAsia" w:ascii="宋体" w:hAnsi="宋体" w:cs="宋体"/>
                <w:sz w:val="18"/>
              </w:rPr>
            </w:pPr>
          </w:p>
        </w:tc>
      </w:tr>
      <w:tr w14:paraId="798CCE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0" w:hRule="exact"/>
        </w:trPr>
        <w:tc>
          <w:tcPr>
            <w:tcW w:w="1063" w:type="dxa"/>
            <w:vMerge w:val="continue"/>
            <w:shd w:val="clear" w:color="auto" w:fill="auto"/>
            <w:vAlign w:val="center"/>
          </w:tcPr>
          <w:p w14:paraId="376F6759">
            <w:pPr>
              <w:adjustRightInd/>
              <w:spacing w:line="240" w:lineRule="auto"/>
              <w:jc w:val="center"/>
              <w:rPr>
                <w:rFonts w:hint="eastAsia" w:ascii="宋体" w:hAnsi="宋体" w:cs="宋体"/>
                <w:sz w:val="18"/>
              </w:rPr>
            </w:pPr>
          </w:p>
        </w:tc>
        <w:tc>
          <w:tcPr>
            <w:tcW w:w="3868" w:type="dxa"/>
            <w:shd w:val="clear" w:color="auto" w:fill="auto"/>
          </w:tcPr>
          <w:p w14:paraId="07442938">
            <w:pPr>
              <w:adjustRightInd/>
              <w:spacing w:line="240" w:lineRule="auto"/>
              <w:jc w:val="center"/>
              <w:rPr>
                <w:rFonts w:hint="eastAsia" w:ascii="宋体" w:hAnsi="宋体" w:cs="宋体"/>
                <w:sz w:val="18"/>
              </w:rPr>
            </w:pPr>
            <w:r>
              <w:rPr>
                <w:rFonts w:hint="eastAsia" w:ascii="宋体" w:hAnsi="宋体" w:cs="宋体"/>
                <w:sz w:val="18"/>
              </w:rPr>
              <w:t>水分（%）</w:t>
            </w:r>
          </w:p>
        </w:tc>
        <w:tc>
          <w:tcPr>
            <w:tcW w:w="1431" w:type="dxa"/>
            <w:shd w:val="clear" w:color="auto" w:fill="auto"/>
          </w:tcPr>
          <w:p w14:paraId="6D399B68">
            <w:pPr>
              <w:adjustRightInd/>
              <w:spacing w:line="240" w:lineRule="auto"/>
              <w:jc w:val="center"/>
              <w:rPr>
                <w:rFonts w:hint="eastAsia" w:ascii="宋体" w:hAnsi="宋体" w:cs="宋体"/>
                <w:sz w:val="18"/>
              </w:rPr>
            </w:pPr>
          </w:p>
        </w:tc>
        <w:tc>
          <w:tcPr>
            <w:tcW w:w="1078" w:type="dxa"/>
            <w:shd w:val="clear" w:color="auto" w:fill="auto"/>
          </w:tcPr>
          <w:p w14:paraId="4DB0B052">
            <w:pPr>
              <w:adjustRightInd/>
              <w:spacing w:line="240" w:lineRule="auto"/>
              <w:jc w:val="center"/>
              <w:rPr>
                <w:rFonts w:hint="eastAsia" w:ascii="宋体" w:hAnsi="宋体" w:cs="宋体"/>
                <w:sz w:val="18"/>
              </w:rPr>
            </w:pPr>
          </w:p>
        </w:tc>
        <w:tc>
          <w:tcPr>
            <w:tcW w:w="1358" w:type="dxa"/>
            <w:shd w:val="clear" w:color="auto" w:fill="auto"/>
          </w:tcPr>
          <w:p w14:paraId="5524F9CC">
            <w:pPr>
              <w:adjustRightInd/>
              <w:spacing w:line="240" w:lineRule="auto"/>
              <w:jc w:val="center"/>
              <w:rPr>
                <w:rFonts w:hint="eastAsia" w:ascii="宋体" w:hAnsi="宋体" w:cs="宋体"/>
                <w:sz w:val="18"/>
              </w:rPr>
            </w:pPr>
          </w:p>
        </w:tc>
      </w:tr>
      <w:tr w14:paraId="2A8A59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063" w:type="dxa"/>
            <w:vMerge w:val="restart"/>
            <w:shd w:val="clear" w:color="auto" w:fill="auto"/>
            <w:vAlign w:val="center"/>
          </w:tcPr>
          <w:p w14:paraId="7C295A70">
            <w:pPr>
              <w:adjustRightInd/>
              <w:spacing w:line="240" w:lineRule="auto"/>
              <w:jc w:val="center"/>
              <w:rPr>
                <w:rFonts w:hint="eastAsia" w:ascii="宋体" w:hAnsi="宋体" w:cs="宋体"/>
                <w:sz w:val="18"/>
              </w:rPr>
            </w:pPr>
            <w:r>
              <w:rPr>
                <w:rFonts w:hint="eastAsia" w:ascii="宋体" w:hAnsi="宋体" w:cs="宋体"/>
                <w:sz w:val="18"/>
              </w:rPr>
              <w:t>抗性</w:t>
            </w:r>
          </w:p>
        </w:tc>
        <w:tc>
          <w:tcPr>
            <w:tcW w:w="3868" w:type="dxa"/>
            <w:shd w:val="clear" w:color="auto" w:fill="auto"/>
          </w:tcPr>
          <w:p w14:paraId="17995EBF">
            <w:pPr>
              <w:adjustRightInd/>
              <w:spacing w:line="240" w:lineRule="auto"/>
              <w:jc w:val="center"/>
              <w:rPr>
                <w:rFonts w:hint="eastAsia" w:ascii="宋体" w:hAnsi="宋体" w:cs="宋体"/>
                <w:sz w:val="18"/>
              </w:rPr>
            </w:pPr>
            <w:r>
              <w:rPr>
                <w:rFonts w:hint="eastAsia" w:ascii="宋体" w:hAnsi="宋体" w:cs="宋体"/>
                <w:sz w:val="18"/>
              </w:rPr>
              <w:t>耐寒性（强、较强、中等、弱）</w:t>
            </w:r>
          </w:p>
        </w:tc>
        <w:tc>
          <w:tcPr>
            <w:tcW w:w="1431" w:type="dxa"/>
            <w:shd w:val="clear" w:color="auto" w:fill="auto"/>
          </w:tcPr>
          <w:p w14:paraId="33C681BB">
            <w:pPr>
              <w:adjustRightInd/>
              <w:spacing w:line="240" w:lineRule="auto"/>
              <w:jc w:val="center"/>
              <w:rPr>
                <w:rFonts w:hint="eastAsia" w:ascii="宋体" w:hAnsi="宋体" w:cs="宋体"/>
                <w:sz w:val="18"/>
              </w:rPr>
            </w:pPr>
          </w:p>
        </w:tc>
        <w:tc>
          <w:tcPr>
            <w:tcW w:w="1078" w:type="dxa"/>
            <w:shd w:val="clear" w:color="auto" w:fill="auto"/>
          </w:tcPr>
          <w:p w14:paraId="62F20F8C">
            <w:pPr>
              <w:adjustRightInd/>
              <w:spacing w:line="240" w:lineRule="auto"/>
              <w:jc w:val="center"/>
              <w:rPr>
                <w:rFonts w:hint="eastAsia" w:ascii="宋体" w:hAnsi="宋体" w:cs="宋体"/>
                <w:sz w:val="18"/>
              </w:rPr>
            </w:pPr>
          </w:p>
        </w:tc>
        <w:tc>
          <w:tcPr>
            <w:tcW w:w="1358" w:type="dxa"/>
            <w:shd w:val="clear" w:color="auto" w:fill="auto"/>
          </w:tcPr>
          <w:p w14:paraId="44C9C85B">
            <w:pPr>
              <w:adjustRightInd/>
              <w:spacing w:line="240" w:lineRule="auto"/>
              <w:jc w:val="center"/>
              <w:rPr>
                <w:rFonts w:hint="eastAsia" w:ascii="宋体" w:hAnsi="宋体" w:cs="宋体"/>
                <w:sz w:val="18"/>
              </w:rPr>
            </w:pPr>
          </w:p>
        </w:tc>
      </w:tr>
      <w:tr w14:paraId="1447CD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1063" w:type="dxa"/>
            <w:vMerge w:val="continue"/>
            <w:shd w:val="clear" w:color="auto" w:fill="auto"/>
            <w:vAlign w:val="center"/>
          </w:tcPr>
          <w:p w14:paraId="48E2F355">
            <w:pPr>
              <w:adjustRightInd/>
              <w:spacing w:line="240" w:lineRule="auto"/>
              <w:jc w:val="center"/>
              <w:rPr>
                <w:rFonts w:hint="eastAsia" w:ascii="宋体" w:hAnsi="宋体" w:cs="宋体"/>
                <w:sz w:val="18"/>
              </w:rPr>
            </w:pPr>
          </w:p>
        </w:tc>
        <w:tc>
          <w:tcPr>
            <w:tcW w:w="3868" w:type="dxa"/>
            <w:shd w:val="clear" w:color="auto" w:fill="auto"/>
          </w:tcPr>
          <w:p w14:paraId="4B94BB98">
            <w:pPr>
              <w:adjustRightInd/>
              <w:spacing w:line="240" w:lineRule="auto"/>
              <w:jc w:val="center"/>
              <w:rPr>
                <w:rFonts w:hint="eastAsia" w:ascii="宋体" w:hAnsi="宋体" w:cs="宋体"/>
                <w:sz w:val="18"/>
              </w:rPr>
            </w:pPr>
            <w:r>
              <w:rPr>
                <w:rFonts w:hint="eastAsia" w:ascii="宋体" w:hAnsi="宋体" w:cs="宋体"/>
                <w:sz w:val="18"/>
              </w:rPr>
              <w:t>抗旱性（强、较强、中等、较弱、最弱）</w:t>
            </w:r>
          </w:p>
        </w:tc>
        <w:tc>
          <w:tcPr>
            <w:tcW w:w="1431" w:type="dxa"/>
            <w:shd w:val="clear" w:color="auto" w:fill="auto"/>
          </w:tcPr>
          <w:p w14:paraId="2AF388E3">
            <w:pPr>
              <w:adjustRightInd/>
              <w:spacing w:line="240" w:lineRule="auto"/>
              <w:jc w:val="center"/>
              <w:rPr>
                <w:rFonts w:hint="eastAsia" w:ascii="宋体" w:hAnsi="宋体" w:cs="宋体"/>
                <w:sz w:val="18"/>
              </w:rPr>
            </w:pPr>
          </w:p>
        </w:tc>
        <w:tc>
          <w:tcPr>
            <w:tcW w:w="1078" w:type="dxa"/>
            <w:shd w:val="clear" w:color="auto" w:fill="auto"/>
          </w:tcPr>
          <w:p w14:paraId="73870C43">
            <w:pPr>
              <w:adjustRightInd/>
              <w:spacing w:line="240" w:lineRule="auto"/>
              <w:jc w:val="center"/>
              <w:rPr>
                <w:rFonts w:hint="eastAsia" w:ascii="宋体" w:hAnsi="宋体" w:cs="宋体"/>
                <w:sz w:val="18"/>
              </w:rPr>
            </w:pPr>
          </w:p>
        </w:tc>
        <w:tc>
          <w:tcPr>
            <w:tcW w:w="1358" w:type="dxa"/>
            <w:shd w:val="clear" w:color="auto" w:fill="auto"/>
          </w:tcPr>
          <w:p w14:paraId="7B07391C">
            <w:pPr>
              <w:adjustRightInd/>
              <w:spacing w:line="240" w:lineRule="auto"/>
              <w:jc w:val="center"/>
              <w:rPr>
                <w:rFonts w:hint="eastAsia" w:ascii="宋体" w:hAnsi="宋体" w:cs="宋体"/>
                <w:sz w:val="18"/>
              </w:rPr>
            </w:pPr>
          </w:p>
        </w:tc>
      </w:tr>
      <w:tr w14:paraId="26706F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7" w:hRule="exact"/>
        </w:trPr>
        <w:tc>
          <w:tcPr>
            <w:tcW w:w="1063" w:type="dxa"/>
            <w:vMerge w:val="continue"/>
            <w:shd w:val="clear" w:color="auto" w:fill="auto"/>
            <w:vAlign w:val="center"/>
          </w:tcPr>
          <w:p w14:paraId="6DEF1ABA">
            <w:pPr>
              <w:adjustRightInd/>
              <w:spacing w:line="240" w:lineRule="auto"/>
              <w:jc w:val="center"/>
              <w:rPr>
                <w:rFonts w:hint="eastAsia" w:ascii="宋体" w:hAnsi="宋体" w:cs="宋体"/>
                <w:sz w:val="18"/>
              </w:rPr>
            </w:pPr>
          </w:p>
        </w:tc>
        <w:tc>
          <w:tcPr>
            <w:tcW w:w="3868" w:type="dxa"/>
            <w:shd w:val="clear" w:color="auto" w:fill="auto"/>
          </w:tcPr>
          <w:p w14:paraId="08097631">
            <w:pPr>
              <w:adjustRightInd/>
              <w:spacing w:line="240" w:lineRule="auto"/>
              <w:jc w:val="center"/>
              <w:rPr>
                <w:rFonts w:hint="eastAsia" w:ascii="宋体" w:hAnsi="宋体" w:cs="宋体"/>
                <w:sz w:val="18"/>
              </w:rPr>
            </w:pPr>
            <w:r>
              <w:rPr>
                <w:rFonts w:hint="eastAsia" w:ascii="宋体" w:hAnsi="宋体" w:cs="宋体"/>
                <w:sz w:val="18"/>
              </w:rPr>
              <w:t>抗病性（高抗、中抗、感病、中感、高感）</w:t>
            </w:r>
          </w:p>
        </w:tc>
        <w:tc>
          <w:tcPr>
            <w:tcW w:w="1431" w:type="dxa"/>
            <w:shd w:val="clear" w:color="auto" w:fill="auto"/>
          </w:tcPr>
          <w:p w14:paraId="4C1E4B51">
            <w:pPr>
              <w:adjustRightInd/>
              <w:spacing w:line="240" w:lineRule="auto"/>
              <w:jc w:val="center"/>
              <w:rPr>
                <w:rFonts w:hint="eastAsia" w:ascii="宋体" w:hAnsi="宋体" w:cs="宋体"/>
                <w:sz w:val="18"/>
              </w:rPr>
            </w:pPr>
          </w:p>
        </w:tc>
        <w:tc>
          <w:tcPr>
            <w:tcW w:w="1078" w:type="dxa"/>
            <w:shd w:val="clear" w:color="auto" w:fill="auto"/>
          </w:tcPr>
          <w:p w14:paraId="17AB4166">
            <w:pPr>
              <w:adjustRightInd/>
              <w:spacing w:line="240" w:lineRule="auto"/>
              <w:jc w:val="center"/>
              <w:rPr>
                <w:rFonts w:hint="eastAsia" w:ascii="宋体" w:hAnsi="宋体" w:cs="宋体"/>
                <w:sz w:val="18"/>
              </w:rPr>
            </w:pPr>
          </w:p>
        </w:tc>
        <w:tc>
          <w:tcPr>
            <w:tcW w:w="1358" w:type="dxa"/>
            <w:shd w:val="clear" w:color="auto" w:fill="auto"/>
          </w:tcPr>
          <w:p w14:paraId="3CC1E991">
            <w:pPr>
              <w:adjustRightInd/>
              <w:spacing w:line="240" w:lineRule="auto"/>
              <w:jc w:val="center"/>
              <w:rPr>
                <w:rFonts w:hint="eastAsia" w:ascii="宋体" w:hAnsi="宋体" w:cs="宋体"/>
                <w:sz w:val="18"/>
              </w:rPr>
            </w:pPr>
          </w:p>
        </w:tc>
      </w:tr>
      <w:tr w14:paraId="6DB202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5" w:hRule="exact"/>
        </w:trPr>
        <w:tc>
          <w:tcPr>
            <w:tcW w:w="1063" w:type="dxa"/>
            <w:vMerge w:val="continue"/>
            <w:shd w:val="clear" w:color="auto" w:fill="auto"/>
            <w:vAlign w:val="center"/>
          </w:tcPr>
          <w:p w14:paraId="13B7E189">
            <w:pPr>
              <w:adjustRightInd/>
              <w:spacing w:line="240" w:lineRule="auto"/>
              <w:jc w:val="center"/>
              <w:rPr>
                <w:rFonts w:hint="eastAsia" w:ascii="宋体" w:hAnsi="宋体" w:cs="宋体"/>
                <w:sz w:val="18"/>
              </w:rPr>
            </w:pPr>
          </w:p>
        </w:tc>
        <w:tc>
          <w:tcPr>
            <w:tcW w:w="3868" w:type="dxa"/>
            <w:shd w:val="clear" w:color="auto" w:fill="auto"/>
          </w:tcPr>
          <w:p w14:paraId="0F82B56B">
            <w:pPr>
              <w:adjustRightInd/>
              <w:spacing w:line="240" w:lineRule="auto"/>
              <w:jc w:val="center"/>
              <w:rPr>
                <w:rFonts w:hint="eastAsia" w:ascii="宋体" w:hAnsi="宋体" w:cs="宋体"/>
                <w:sz w:val="18"/>
              </w:rPr>
            </w:pPr>
            <w:r>
              <w:rPr>
                <w:rFonts w:hint="eastAsia" w:ascii="宋体" w:hAnsi="宋体" w:cs="宋体"/>
                <w:sz w:val="18"/>
              </w:rPr>
              <w:t>虫害发生情况</w:t>
            </w:r>
          </w:p>
        </w:tc>
        <w:tc>
          <w:tcPr>
            <w:tcW w:w="1431" w:type="dxa"/>
            <w:shd w:val="clear" w:color="auto" w:fill="auto"/>
          </w:tcPr>
          <w:p w14:paraId="776F14FE">
            <w:pPr>
              <w:adjustRightInd/>
              <w:spacing w:line="240" w:lineRule="auto"/>
              <w:jc w:val="center"/>
              <w:rPr>
                <w:rFonts w:hint="eastAsia" w:ascii="宋体" w:hAnsi="宋体" w:cs="宋体"/>
                <w:sz w:val="18"/>
              </w:rPr>
            </w:pPr>
          </w:p>
        </w:tc>
        <w:tc>
          <w:tcPr>
            <w:tcW w:w="1078" w:type="dxa"/>
            <w:shd w:val="clear" w:color="auto" w:fill="auto"/>
          </w:tcPr>
          <w:p w14:paraId="240E8BC8">
            <w:pPr>
              <w:adjustRightInd/>
              <w:spacing w:line="240" w:lineRule="auto"/>
              <w:jc w:val="center"/>
              <w:rPr>
                <w:rFonts w:hint="eastAsia" w:ascii="宋体" w:hAnsi="宋体" w:cs="宋体"/>
                <w:sz w:val="18"/>
              </w:rPr>
            </w:pPr>
          </w:p>
        </w:tc>
        <w:tc>
          <w:tcPr>
            <w:tcW w:w="1358" w:type="dxa"/>
            <w:shd w:val="clear" w:color="auto" w:fill="auto"/>
          </w:tcPr>
          <w:p w14:paraId="767F2EDA">
            <w:pPr>
              <w:adjustRightInd/>
              <w:spacing w:line="240" w:lineRule="auto"/>
              <w:jc w:val="center"/>
              <w:rPr>
                <w:rFonts w:hint="eastAsia" w:ascii="宋体" w:hAnsi="宋体" w:cs="宋体"/>
                <w:sz w:val="18"/>
              </w:rPr>
            </w:pPr>
          </w:p>
        </w:tc>
      </w:tr>
      <w:tr w14:paraId="730063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5" w:hRule="exact"/>
        </w:trPr>
        <w:tc>
          <w:tcPr>
            <w:tcW w:w="1063" w:type="dxa"/>
            <w:shd w:val="clear" w:color="auto" w:fill="auto"/>
            <w:vAlign w:val="center"/>
          </w:tcPr>
          <w:p w14:paraId="5C528F3B">
            <w:pPr>
              <w:adjustRightInd/>
              <w:spacing w:line="240" w:lineRule="auto"/>
              <w:jc w:val="center"/>
              <w:rPr>
                <w:rFonts w:hint="eastAsia" w:ascii="宋体" w:hAnsi="宋体" w:cs="宋体"/>
                <w:sz w:val="18"/>
              </w:rPr>
            </w:pPr>
            <w:r>
              <w:rPr>
                <w:rFonts w:hint="eastAsia" w:ascii="宋体" w:hAnsi="宋体" w:cs="宋体"/>
                <w:sz w:val="18"/>
              </w:rPr>
              <w:t>其他</w:t>
            </w:r>
          </w:p>
        </w:tc>
        <w:tc>
          <w:tcPr>
            <w:tcW w:w="3868" w:type="dxa"/>
            <w:shd w:val="clear" w:color="auto" w:fill="auto"/>
          </w:tcPr>
          <w:p w14:paraId="26CBE417">
            <w:pPr>
              <w:adjustRightInd/>
              <w:spacing w:line="240" w:lineRule="auto"/>
              <w:jc w:val="center"/>
              <w:rPr>
                <w:rFonts w:hint="eastAsia" w:ascii="宋体" w:hAnsi="宋体" w:cs="宋体"/>
                <w:sz w:val="18"/>
              </w:rPr>
            </w:pPr>
          </w:p>
        </w:tc>
        <w:tc>
          <w:tcPr>
            <w:tcW w:w="1431" w:type="dxa"/>
            <w:shd w:val="clear" w:color="auto" w:fill="auto"/>
          </w:tcPr>
          <w:p w14:paraId="79182DF4">
            <w:pPr>
              <w:adjustRightInd/>
              <w:spacing w:line="240" w:lineRule="auto"/>
              <w:jc w:val="center"/>
              <w:rPr>
                <w:rFonts w:hint="eastAsia" w:ascii="宋体" w:hAnsi="宋体" w:cs="宋体"/>
                <w:sz w:val="18"/>
              </w:rPr>
            </w:pPr>
          </w:p>
        </w:tc>
        <w:tc>
          <w:tcPr>
            <w:tcW w:w="1078" w:type="dxa"/>
            <w:shd w:val="clear" w:color="auto" w:fill="auto"/>
          </w:tcPr>
          <w:p w14:paraId="2EA045F9">
            <w:pPr>
              <w:adjustRightInd/>
              <w:spacing w:line="240" w:lineRule="auto"/>
              <w:jc w:val="center"/>
              <w:rPr>
                <w:rFonts w:hint="eastAsia" w:ascii="宋体" w:hAnsi="宋体" w:cs="宋体"/>
                <w:sz w:val="18"/>
              </w:rPr>
            </w:pPr>
          </w:p>
        </w:tc>
        <w:tc>
          <w:tcPr>
            <w:tcW w:w="1358" w:type="dxa"/>
            <w:shd w:val="clear" w:color="auto" w:fill="auto"/>
          </w:tcPr>
          <w:p w14:paraId="783F37DF">
            <w:pPr>
              <w:adjustRightInd/>
              <w:spacing w:line="240" w:lineRule="auto"/>
              <w:jc w:val="center"/>
              <w:rPr>
                <w:rFonts w:hint="eastAsia" w:ascii="宋体" w:hAnsi="宋体" w:cs="宋体"/>
                <w:sz w:val="18"/>
              </w:rPr>
            </w:pPr>
          </w:p>
        </w:tc>
      </w:tr>
    </w:tbl>
    <w:p w14:paraId="5FC5BDE4">
      <w:pPr>
        <w:adjustRightInd/>
        <w:spacing w:line="360" w:lineRule="auto"/>
        <w:jc w:val="both"/>
        <w:rPr>
          <w:rFonts w:ascii="宋体" w:hAnsi="宋体" w:cs="宋体"/>
        </w:rPr>
      </w:pPr>
    </w:p>
    <w:p w14:paraId="0F93DD09">
      <w:pPr>
        <w:pStyle w:val="200"/>
        <w:rPr>
          <w:vanish w:val="0"/>
        </w:rPr>
      </w:pPr>
    </w:p>
    <w:p w14:paraId="2B06B510">
      <w:pPr>
        <w:pStyle w:val="201"/>
        <w:rPr>
          <w:vanish w:val="0"/>
        </w:rPr>
      </w:pPr>
    </w:p>
    <w:p w14:paraId="57BD70A4">
      <w:pPr>
        <w:pStyle w:val="78"/>
        <w:spacing w:before="60" w:after="120"/>
        <w:rPr>
          <w:rFonts w:hint="eastAsia"/>
        </w:rPr>
      </w:pPr>
      <w:r>
        <w:br w:type="textWrapping"/>
      </w:r>
      <w:r>
        <w:rPr>
          <w:rFonts w:hint="eastAsia"/>
        </w:rPr>
        <w:t>（规范性）</w:t>
      </w:r>
      <w:r>
        <w:br w:type="textWrapping"/>
      </w:r>
      <w:r>
        <w:rPr>
          <w:rFonts w:hint="eastAsia"/>
        </w:rPr>
        <w:t>凉粉草品种试验年度报告（   年度）</w:t>
      </w:r>
    </w:p>
    <w:p w14:paraId="04249BBA">
      <w:pPr>
        <w:pStyle w:val="80"/>
        <w:spacing w:before="120" w:after="120"/>
        <w:rPr>
          <w:rFonts w:ascii="宋体" w:hAnsi="宋体" w:eastAsia="宋体" w:cs="宋体"/>
        </w:rPr>
      </w:pPr>
      <w:r>
        <w:rPr>
          <w:rFonts w:hint="eastAsia" w:ascii="宋体" w:hAnsi="宋体" w:eastAsia="宋体" w:cs="宋体"/>
        </w:rPr>
        <w:t>概述</w:t>
      </w:r>
    </w:p>
    <w:p w14:paraId="7AF5DF9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本附录给出了《凉粉草品种试验年度报告》格式。</w:t>
      </w:r>
    </w:p>
    <w:p w14:paraId="51900918">
      <w:pPr>
        <w:pStyle w:val="80"/>
        <w:spacing w:before="120" w:after="120"/>
        <w:rPr>
          <w:rFonts w:ascii="宋体" w:hAnsi="宋体" w:eastAsia="宋体" w:cs="宋体"/>
        </w:rPr>
      </w:pPr>
      <w:r>
        <w:rPr>
          <w:rFonts w:hint="eastAsia" w:ascii="宋体" w:hAnsi="宋体" w:eastAsia="宋体" w:cs="宋体"/>
        </w:rPr>
        <w:t>报告格式</w:t>
      </w:r>
    </w:p>
    <w:p w14:paraId="773D2EB7">
      <w:pPr>
        <w:pStyle w:val="81"/>
        <w:spacing w:before="120" w:after="120"/>
        <w:rPr>
          <w:rFonts w:ascii="宋体" w:hAnsi="宋体" w:eastAsia="宋体" w:cs="宋体"/>
        </w:rPr>
      </w:pPr>
      <w:r>
        <w:rPr>
          <w:rFonts w:hint="eastAsia" w:ascii="宋体" w:hAnsi="宋体" w:eastAsia="宋体" w:cs="宋体"/>
        </w:rPr>
        <w:t>封面</w:t>
      </w:r>
    </w:p>
    <w:p w14:paraId="5B6861DE">
      <w:pPr>
        <w:adjustRightInd/>
        <w:spacing w:line="360" w:lineRule="auto"/>
        <w:jc w:val="center"/>
        <w:rPr>
          <w:rFonts w:ascii="宋体" w:hAnsi="宋体" w:cs="宋体"/>
          <w:b/>
          <w:bCs/>
        </w:rPr>
      </w:pPr>
      <w:r>
        <w:rPr>
          <w:rFonts w:hint="eastAsia" w:ascii="宋体" w:hAnsi="宋体" w:cs="宋体"/>
          <w:b/>
          <w:bCs/>
        </w:rPr>
        <w:t>凉粉草品种试验年度报告</w:t>
      </w:r>
    </w:p>
    <w:p w14:paraId="38FECA0F">
      <w:pPr>
        <w:adjustRightInd/>
        <w:spacing w:line="360" w:lineRule="auto"/>
        <w:jc w:val="center"/>
        <w:rPr>
          <w:rFonts w:ascii="宋体" w:hAnsi="宋体" w:cs="宋体"/>
        </w:rPr>
      </w:pPr>
      <w:r>
        <w:rPr>
          <w:rFonts w:hint="eastAsia" w:ascii="宋体" w:hAnsi="宋体" w:cs="宋体"/>
        </w:rPr>
        <w:t>（    年度）</w:t>
      </w:r>
    </w:p>
    <w:p w14:paraId="37DEA089">
      <w:pPr>
        <w:adjustRightInd/>
        <w:spacing w:line="360" w:lineRule="auto"/>
        <w:jc w:val="center"/>
        <w:rPr>
          <w:rFonts w:ascii="宋体" w:hAnsi="宋体" w:cs="宋体"/>
        </w:rPr>
      </w:pPr>
    </w:p>
    <w:p w14:paraId="5113D72F">
      <w:pPr>
        <w:adjustRightInd/>
        <w:spacing w:line="360" w:lineRule="auto"/>
        <w:ind w:firstLine="1470" w:firstLineChars="700"/>
        <w:rPr>
          <w:rFonts w:ascii="宋体" w:hAnsi="宋体" w:cs="宋体"/>
          <w:u w:val="single"/>
        </w:rPr>
      </w:pPr>
      <w:r>
        <w:rPr>
          <w:rFonts w:hint="eastAsia" w:ascii="宋体" w:hAnsi="宋体" w:cs="宋体"/>
        </w:rPr>
        <w:t xml:space="preserve">试验组别： </w:t>
      </w:r>
      <w:r>
        <w:rPr>
          <w:rFonts w:hint="eastAsia" w:ascii="宋体" w:hAnsi="宋体" w:cs="宋体"/>
          <w:u w:val="single"/>
        </w:rPr>
        <w:t xml:space="preserve">                                </w:t>
      </w:r>
    </w:p>
    <w:p w14:paraId="5916E310">
      <w:pPr>
        <w:adjustRightInd/>
        <w:spacing w:line="360" w:lineRule="auto"/>
        <w:ind w:firstLine="1470" w:firstLineChars="700"/>
        <w:rPr>
          <w:rFonts w:ascii="宋体" w:hAnsi="宋体" w:cs="宋体"/>
        </w:rPr>
      </w:pPr>
      <w:r>
        <w:rPr>
          <w:rFonts w:hint="eastAsia" w:ascii="宋体" w:hAnsi="宋体" w:cs="宋体"/>
        </w:rPr>
        <w:t xml:space="preserve">试验地点： </w:t>
      </w:r>
      <w:r>
        <w:rPr>
          <w:rFonts w:hint="eastAsia" w:ascii="宋体" w:hAnsi="宋体" w:cs="宋体"/>
          <w:u w:val="single"/>
        </w:rPr>
        <w:t xml:space="preserve">                                </w:t>
      </w:r>
    </w:p>
    <w:p w14:paraId="2D827651">
      <w:pPr>
        <w:adjustRightInd/>
        <w:spacing w:line="360" w:lineRule="auto"/>
        <w:ind w:firstLine="1470" w:firstLineChars="700"/>
        <w:rPr>
          <w:rFonts w:ascii="宋体" w:hAnsi="宋体" w:cs="宋体"/>
        </w:rPr>
      </w:pPr>
      <w:r>
        <w:rPr>
          <w:rFonts w:hint="eastAsia" w:ascii="宋体" w:hAnsi="宋体" w:cs="宋体"/>
        </w:rPr>
        <w:t xml:space="preserve">承担单位： </w:t>
      </w:r>
      <w:r>
        <w:rPr>
          <w:rFonts w:hint="eastAsia" w:ascii="宋体" w:hAnsi="宋体" w:cs="宋体"/>
          <w:u w:val="single"/>
        </w:rPr>
        <w:t xml:space="preserve">                                </w:t>
      </w:r>
    </w:p>
    <w:p w14:paraId="52B6C407">
      <w:pPr>
        <w:adjustRightInd/>
        <w:spacing w:line="360" w:lineRule="auto"/>
        <w:ind w:firstLine="1470" w:firstLineChars="700"/>
        <w:rPr>
          <w:rFonts w:ascii="宋体" w:hAnsi="宋体" w:cs="宋体"/>
        </w:rPr>
      </w:pPr>
      <w:r>
        <w:rPr>
          <w:rFonts w:hint="eastAsia" w:ascii="宋体" w:hAnsi="宋体" w:cs="宋体"/>
        </w:rPr>
        <w:t xml:space="preserve">试验负责人： </w:t>
      </w:r>
      <w:r>
        <w:rPr>
          <w:rFonts w:hint="eastAsia" w:ascii="宋体" w:hAnsi="宋体" w:cs="宋体"/>
          <w:u w:val="single"/>
        </w:rPr>
        <w:t xml:space="preserve">                               </w:t>
      </w:r>
    </w:p>
    <w:p w14:paraId="566889E9">
      <w:pPr>
        <w:adjustRightInd/>
        <w:spacing w:line="360" w:lineRule="auto"/>
        <w:ind w:firstLine="1470" w:firstLineChars="700"/>
        <w:rPr>
          <w:rFonts w:ascii="宋体" w:hAnsi="宋体" w:cs="宋体"/>
        </w:rPr>
      </w:pPr>
      <w:r>
        <w:rPr>
          <w:rFonts w:hint="eastAsia" w:ascii="宋体" w:hAnsi="宋体" w:cs="宋体"/>
        </w:rPr>
        <w:t xml:space="preserve">试验执行人： </w:t>
      </w:r>
      <w:r>
        <w:rPr>
          <w:rFonts w:hint="eastAsia" w:ascii="宋体" w:hAnsi="宋体" w:cs="宋体"/>
          <w:u w:val="single"/>
        </w:rPr>
        <w:t xml:space="preserve">                               </w:t>
      </w:r>
    </w:p>
    <w:p w14:paraId="2AE692C8">
      <w:pPr>
        <w:adjustRightInd/>
        <w:spacing w:line="360" w:lineRule="auto"/>
        <w:ind w:firstLine="1470" w:firstLineChars="700"/>
        <w:rPr>
          <w:rFonts w:ascii="宋体" w:hAnsi="宋体" w:cs="宋体"/>
        </w:rPr>
      </w:pPr>
      <w:r>
        <w:rPr>
          <w:rFonts w:hint="eastAsia" w:ascii="宋体" w:hAnsi="宋体" w:cs="宋体"/>
        </w:rPr>
        <w:t xml:space="preserve">通信地址： </w:t>
      </w:r>
      <w:r>
        <w:rPr>
          <w:rFonts w:hint="eastAsia" w:ascii="宋体" w:hAnsi="宋体" w:cs="宋体"/>
          <w:u w:val="single"/>
        </w:rPr>
        <w:t xml:space="preserve">                                </w:t>
      </w:r>
    </w:p>
    <w:p w14:paraId="1782605B">
      <w:pPr>
        <w:adjustRightInd/>
        <w:spacing w:line="360" w:lineRule="auto"/>
        <w:ind w:firstLine="1470" w:firstLineChars="700"/>
        <w:rPr>
          <w:rFonts w:ascii="宋体" w:hAnsi="宋体" w:cs="宋体"/>
        </w:rPr>
      </w:pPr>
      <w:r>
        <w:rPr>
          <w:rFonts w:hint="eastAsia" w:ascii="宋体" w:hAnsi="宋体" w:cs="宋体"/>
        </w:rPr>
        <w:t xml:space="preserve">邮政编码： </w:t>
      </w:r>
      <w:r>
        <w:rPr>
          <w:rFonts w:hint="eastAsia" w:ascii="宋体" w:hAnsi="宋体" w:cs="宋体"/>
          <w:u w:val="single"/>
        </w:rPr>
        <w:t xml:space="preserve">                                </w:t>
      </w:r>
    </w:p>
    <w:p w14:paraId="464043AA">
      <w:pPr>
        <w:adjustRightInd/>
        <w:spacing w:line="360" w:lineRule="auto"/>
        <w:ind w:firstLine="1470" w:firstLineChars="700"/>
        <w:rPr>
          <w:rFonts w:ascii="宋体" w:hAnsi="宋体" w:cs="宋体"/>
        </w:rPr>
      </w:pPr>
      <w:r>
        <w:rPr>
          <w:rFonts w:hint="eastAsia" w:ascii="宋体" w:hAnsi="宋体" w:cs="宋体"/>
        </w:rPr>
        <w:t xml:space="preserve">联系电话： </w:t>
      </w:r>
      <w:r>
        <w:rPr>
          <w:rFonts w:hint="eastAsia" w:ascii="宋体" w:hAnsi="宋体" w:cs="宋体"/>
          <w:u w:val="single"/>
        </w:rPr>
        <w:t xml:space="preserve">                                </w:t>
      </w:r>
    </w:p>
    <w:p w14:paraId="225BE0EC">
      <w:pPr>
        <w:adjustRightInd/>
        <w:spacing w:line="360" w:lineRule="auto"/>
        <w:ind w:firstLine="1470" w:firstLineChars="700"/>
        <w:rPr>
          <w:rFonts w:ascii="宋体" w:hAnsi="宋体" w:cs="宋体"/>
          <w:u w:val="single"/>
        </w:rPr>
      </w:pPr>
      <w:r>
        <w:rPr>
          <w:rFonts w:hint="eastAsia" w:ascii="宋体" w:hAnsi="宋体" w:cs="宋体"/>
        </w:rPr>
        <w:t xml:space="preserve">电子信箱： </w:t>
      </w:r>
      <w:r>
        <w:rPr>
          <w:rFonts w:hint="eastAsia" w:ascii="宋体" w:hAnsi="宋体" w:cs="宋体"/>
          <w:u w:val="single"/>
        </w:rPr>
        <w:t xml:space="preserve">                                </w:t>
      </w:r>
    </w:p>
    <w:p w14:paraId="56DB6A91">
      <w:pPr>
        <w:pStyle w:val="81"/>
        <w:spacing w:before="120" w:after="120"/>
        <w:rPr>
          <w:rFonts w:ascii="宋体" w:hAnsi="宋体" w:eastAsia="宋体" w:cs="宋体"/>
        </w:rPr>
      </w:pPr>
      <w:r>
        <w:rPr>
          <w:rFonts w:hint="eastAsia" w:ascii="宋体" w:hAnsi="宋体" w:eastAsia="宋体" w:cs="宋体"/>
        </w:rPr>
        <w:t>地理和气象数据</w:t>
      </w:r>
    </w:p>
    <w:p w14:paraId="2A3EAE11">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u w:val="single"/>
        </w:rPr>
      </w:pPr>
      <w:r>
        <w:rPr>
          <w:rFonts w:hint="eastAsia" w:ascii="宋体" w:hAnsi="宋体" w:cs="宋体"/>
        </w:rPr>
        <w:t>实验地名：</w:t>
      </w:r>
      <w:r>
        <w:rPr>
          <w:rFonts w:hint="eastAsia" w:ascii="宋体" w:hAnsi="宋体" w:cs="宋体"/>
          <w:u w:val="single"/>
        </w:rPr>
        <w:t xml:space="preserve">      </w:t>
      </w:r>
      <w:r>
        <w:rPr>
          <w:rFonts w:hint="eastAsia" w:ascii="宋体" w:hAnsi="宋体" w:cs="宋体"/>
        </w:rPr>
        <w:t xml:space="preserve"> ，纬度：</w:t>
      </w:r>
      <w:r>
        <w:rPr>
          <w:rFonts w:hint="eastAsia" w:ascii="宋体" w:hAnsi="宋体" w:cs="宋体"/>
          <w:u w:val="single"/>
        </w:rPr>
        <w:t xml:space="preserve">            </w:t>
      </w:r>
      <w:r>
        <w:rPr>
          <w:rFonts w:hint="eastAsia" w:ascii="宋体" w:hAnsi="宋体" w:cs="宋体"/>
        </w:rPr>
        <w:t>经度：</w:t>
      </w:r>
      <w:r>
        <w:rPr>
          <w:rFonts w:hint="eastAsia" w:ascii="宋体" w:hAnsi="宋体" w:cs="宋体"/>
          <w:u w:val="single"/>
        </w:rPr>
        <w:t xml:space="preserve">          </w:t>
      </w:r>
    </w:p>
    <w:p w14:paraId="73CBC93E">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ascii="宋体" w:hAnsi="宋体" w:cs="宋体"/>
        </w:rPr>
        <w:t>海拔高度：</w:t>
      </w:r>
      <w:r>
        <w:rPr>
          <w:rFonts w:hint="eastAsia" w:ascii="宋体" w:hAnsi="宋体" w:cs="宋体"/>
          <w:u w:val="single"/>
        </w:rPr>
        <w:t xml:space="preserve">     </w:t>
      </w:r>
      <w:r>
        <w:rPr>
          <w:rFonts w:hint="eastAsia" w:ascii="Times New Roman" w:hAnsi="Times New Roman" w:cs="宋体"/>
        </w:rPr>
        <w:t>m</w:t>
      </w:r>
      <w:r>
        <w:rPr>
          <w:rFonts w:hint="eastAsia" w:ascii="宋体" w:hAnsi="宋体" w:cs="宋体"/>
        </w:rPr>
        <w:t>，年日照总时数：</w:t>
      </w:r>
      <w:r>
        <w:rPr>
          <w:rFonts w:hint="eastAsia" w:ascii="宋体" w:hAnsi="宋体" w:cs="宋体"/>
          <w:u w:val="single"/>
        </w:rPr>
        <w:t xml:space="preserve">    </w:t>
      </w:r>
      <w:r>
        <w:rPr>
          <w:rFonts w:hint="eastAsia" w:ascii="Times New Roman" w:hAnsi="Times New Roman" w:cs="宋体"/>
        </w:rPr>
        <w:t>h</w:t>
      </w:r>
      <w:r>
        <w:rPr>
          <w:rFonts w:hint="eastAsia" w:ascii="宋体" w:hAnsi="宋体" w:cs="宋体"/>
        </w:rPr>
        <w:t>，年总积温</w:t>
      </w:r>
      <w:r>
        <w:rPr>
          <w:rFonts w:hint="eastAsia" w:ascii="宋体" w:hAnsi="宋体" w:cs="宋体"/>
          <w:u w:val="single"/>
        </w:rPr>
        <w:t xml:space="preserve">：  </w:t>
      </w:r>
      <w:r>
        <w:rPr>
          <w:rFonts w:hint="eastAsia" w:ascii="宋体" w:hAnsi="宋体" w:cs="宋体"/>
        </w:rPr>
        <w:t>℃，年平均气温</w:t>
      </w:r>
      <w:r>
        <w:rPr>
          <w:rFonts w:hint="eastAsia" w:ascii="宋体" w:hAnsi="宋体" w:cs="宋体"/>
          <w:u w:val="single"/>
        </w:rPr>
        <w:t xml:space="preserve">：  </w:t>
      </w:r>
      <w:r>
        <w:rPr>
          <w:rFonts w:hint="eastAsia" w:ascii="宋体" w:hAnsi="宋体" w:cs="宋体"/>
        </w:rPr>
        <w:t>℃，最冷月</w:t>
      </w:r>
    </w:p>
    <w:p w14:paraId="771C746D">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ascii="宋体" w:hAnsi="宋体" w:cs="宋体"/>
        </w:rPr>
        <w:t>气温</w:t>
      </w:r>
      <w:r>
        <w:rPr>
          <w:rFonts w:hint="eastAsia" w:ascii="宋体" w:hAnsi="宋体" w:cs="宋体"/>
          <w:u w:val="single"/>
        </w:rPr>
        <w:t xml:space="preserve">：  </w:t>
      </w:r>
      <w:r>
        <w:rPr>
          <w:rFonts w:hint="eastAsia" w:ascii="宋体" w:hAnsi="宋体" w:cs="宋体"/>
        </w:rPr>
        <w:t>℃，最低气温</w:t>
      </w:r>
      <w:r>
        <w:rPr>
          <w:rFonts w:hint="eastAsia" w:ascii="宋体" w:hAnsi="宋体" w:cs="宋体"/>
          <w:u w:val="single"/>
        </w:rPr>
        <w:t xml:space="preserve">：   </w:t>
      </w:r>
      <w:r>
        <w:rPr>
          <w:rFonts w:hint="eastAsia" w:ascii="宋体" w:hAnsi="宋体" w:cs="宋体"/>
        </w:rPr>
        <w:t>℃，年降水量</w:t>
      </w:r>
      <w:r>
        <w:rPr>
          <w:rFonts w:hint="eastAsia" w:ascii="宋体" w:hAnsi="宋体" w:cs="宋体"/>
          <w:u w:val="single"/>
        </w:rPr>
        <w:t xml:space="preserve">：   </w:t>
      </w:r>
      <w:r>
        <w:rPr>
          <w:rFonts w:hint="eastAsia" w:ascii="Times New Roman" w:hAnsi="Times New Roman" w:cs="宋体"/>
        </w:rPr>
        <w:t>mm</w:t>
      </w:r>
      <w:r>
        <w:rPr>
          <w:rFonts w:hint="eastAsia" w:ascii="宋体" w:hAnsi="宋体" w:cs="宋体"/>
        </w:rPr>
        <w:t>。</w:t>
      </w:r>
    </w:p>
    <w:p w14:paraId="2C6C8E95">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ascii="宋体" w:hAnsi="宋体" w:cs="宋体"/>
          <w:u w:val="single"/>
        </w:rPr>
      </w:pPr>
      <w:r>
        <w:rPr>
          <w:rFonts w:hint="eastAsia" w:ascii="宋体" w:hAnsi="宋体" w:cs="宋体"/>
        </w:rPr>
        <w:t>特殊气候及各种自然灾害对供试品种生长和产量的影响，以及补救措施：_</w:t>
      </w:r>
      <w:r>
        <w:rPr>
          <w:rFonts w:hint="eastAsia" w:ascii="宋体" w:hAnsi="宋体" w:cs="宋体"/>
          <w:u w:val="single"/>
        </w:rPr>
        <w:t xml:space="preserve">            </w:t>
      </w:r>
    </w:p>
    <w:p w14:paraId="65325A99">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ascii="宋体" w:hAnsi="宋体" w:cs="宋体"/>
          <w:u w:val="single"/>
        </w:rPr>
        <w:t xml:space="preserve">                                                                         </w:t>
      </w:r>
      <w:r>
        <w:rPr>
          <w:rFonts w:hint="eastAsia" w:ascii="宋体" w:hAnsi="宋体" w:cs="宋体"/>
        </w:rPr>
        <w:t>。</w:t>
      </w:r>
    </w:p>
    <w:p w14:paraId="13FD1C8A">
      <w:pPr>
        <w:pStyle w:val="81"/>
        <w:spacing w:before="120" w:after="120"/>
        <w:rPr>
          <w:rFonts w:ascii="宋体" w:hAnsi="宋体" w:eastAsia="宋体" w:cs="宋体"/>
        </w:rPr>
      </w:pPr>
      <w:r>
        <w:rPr>
          <w:rFonts w:hint="eastAsia" w:ascii="宋体" w:hAnsi="宋体" w:eastAsia="宋体" w:cs="宋体"/>
        </w:rPr>
        <w:t>试验地基本情况和栽培管理</w:t>
      </w:r>
    </w:p>
    <w:p w14:paraId="4B5BAD32">
      <w:pPr>
        <w:pStyle w:val="83"/>
        <w:spacing w:before="120" w:after="120"/>
        <w:rPr>
          <w:rFonts w:ascii="宋体" w:hAnsi="宋体" w:eastAsia="宋体" w:cs="宋体"/>
        </w:rPr>
      </w:pPr>
      <w:r>
        <w:rPr>
          <w:rFonts w:hint="eastAsia" w:ascii="宋体" w:hAnsi="宋体" w:eastAsia="宋体" w:cs="宋体"/>
        </w:rPr>
        <w:t>基本情况</w:t>
      </w:r>
    </w:p>
    <w:p w14:paraId="03E903AA">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ascii="宋体" w:hAnsi="宋体" w:cs="宋体"/>
          <w:u w:val="single"/>
        </w:rPr>
      </w:pPr>
      <w:r>
        <w:rPr>
          <w:rFonts w:hint="eastAsia" w:ascii="宋体" w:hAnsi="宋体" w:cs="宋体"/>
        </w:rPr>
        <w:t>前茬作物：</w:t>
      </w:r>
      <w:r>
        <w:rPr>
          <w:rFonts w:hint="eastAsia" w:ascii="宋体" w:hAnsi="宋体" w:cs="宋体"/>
          <w:u w:val="single"/>
        </w:rPr>
        <w:t xml:space="preserve">        </w:t>
      </w:r>
      <w:r>
        <w:rPr>
          <w:rFonts w:hint="eastAsia" w:ascii="宋体" w:hAnsi="宋体" w:cs="宋体"/>
        </w:rPr>
        <w:t>，坡向：</w:t>
      </w:r>
      <w:r>
        <w:rPr>
          <w:rFonts w:hint="eastAsia" w:ascii="宋体" w:hAnsi="宋体" w:cs="宋体"/>
          <w:u w:val="single"/>
        </w:rPr>
        <w:t xml:space="preserve">           </w:t>
      </w:r>
      <w:r>
        <w:rPr>
          <w:rFonts w:hint="eastAsia" w:ascii="宋体" w:hAnsi="宋体" w:cs="宋体"/>
        </w:rPr>
        <w:t>坡度：</w:t>
      </w:r>
      <w:r>
        <w:rPr>
          <w:rFonts w:hint="eastAsia" w:ascii="宋体" w:hAnsi="宋体" w:cs="宋体"/>
          <w:u w:val="single"/>
        </w:rPr>
        <w:t xml:space="preserve">       </w:t>
      </w:r>
      <w:r>
        <w:rPr>
          <w:rFonts w:hint="eastAsia" w:ascii="宋体" w:hAnsi="宋体" w:cs="宋体"/>
        </w:rPr>
        <w:t>； 土壤类型和土质：</w:t>
      </w:r>
      <w:r>
        <w:rPr>
          <w:rFonts w:hint="eastAsia" w:ascii="宋体" w:hAnsi="宋体" w:cs="宋体"/>
          <w:u w:val="single"/>
        </w:rPr>
        <w:t xml:space="preserve">         </w:t>
      </w:r>
      <w:r>
        <w:rPr>
          <w:rFonts w:hint="eastAsia" w:ascii="宋体" w:hAnsi="宋体" w:cs="宋体"/>
        </w:rPr>
        <w:t>，基肥及整地情况：</w:t>
      </w:r>
      <w:r>
        <w:rPr>
          <w:rFonts w:hint="eastAsia" w:ascii="宋体" w:hAnsi="宋体" w:cs="宋体"/>
          <w:u w:val="single"/>
        </w:rPr>
        <w:t xml:space="preserve">          </w:t>
      </w:r>
      <w:r>
        <w:rPr>
          <w:rFonts w:hint="eastAsia" w:ascii="宋体" w:hAnsi="宋体" w:cs="宋体"/>
        </w:rPr>
        <w:t>。</w:t>
      </w:r>
    </w:p>
    <w:p w14:paraId="52251E9C">
      <w:pPr>
        <w:pStyle w:val="83"/>
        <w:spacing w:before="120" w:after="120"/>
        <w:rPr>
          <w:rFonts w:ascii="宋体" w:hAnsi="宋体" w:eastAsia="宋体" w:cs="宋体"/>
        </w:rPr>
      </w:pPr>
      <w:r>
        <w:rPr>
          <w:rFonts w:hint="eastAsia" w:ascii="宋体" w:hAnsi="宋体" w:eastAsia="宋体" w:cs="宋体"/>
        </w:rPr>
        <w:t>田间设计</w:t>
      </w:r>
    </w:p>
    <w:p w14:paraId="5F80A31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u w:val="single"/>
        </w:rPr>
      </w:pPr>
      <w:r>
        <w:rPr>
          <w:rFonts w:hint="eastAsia" w:ascii="宋体" w:hAnsi="宋体" w:cs="宋体"/>
        </w:rPr>
        <w:t>参试品种：</w:t>
      </w:r>
      <w:r>
        <w:rPr>
          <w:rFonts w:hint="eastAsia" w:ascii="宋体" w:hAnsi="宋体" w:cs="宋体"/>
          <w:u w:val="single"/>
        </w:rPr>
        <w:t xml:space="preserve">    </w:t>
      </w:r>
      <w:r>
        <w:rPr>
          <w:rFonts w:hint="eastAsia" w:ascii="宋体" w:hAnsi="宋体" w:cs="宋体"/>
        </w:rPr>
        <w:t>个，对照品种：</w:t>
      </w:r>
      <w:r>
        <w:rPr>
          <w:rFonts w:hint="eastAsia" w:ascii="宋体" w:hAnsi="宋体" w:cs="宋体"/>
          <w:u w:val="single"/>
        </w:rPr>
        <w:t xml:space="preserve">    </w:t>
      </w:r>
      <w:r>
        <w:rPr>
          <w:rFonts w:hint="eastAsia" w:ascii="宋体" w:hAnsi="宋体" w:cs="宋体"/>
        </w:rPr>
        <w:t>个，重复：</w:t>
      </w:r>
      <w:r>
        <w:rPr>
          <w:rFonts w:hint="eastAsia" w:ascii="宋体" w:hAnsi="宋体" w:cs="宋体"/>
          <w:u w:val="single"/>
        </w:rPr>
        <w:t xml:space="preserve">   </w:t>
      </w:r>
      <w:r>
        <w:rPr>
          <w:rFonts w:hint="eastAsia" w:ascii="宋体" w:hAnsi="宋体" w:cs="宋体"/>
        </w:rPr>
        <w:t>次，种植方式：</w:t>
      </w:r>
      <w:r>
        <w:rPr>
          <w:rFonts w:hint="eastAsia" w:ascii="宋体" w:hAnsi="宋体" w:cs="宋体"/>
          <w:u w:val="single"/>
        </w:rPr>
        <w:t xml:space="preserve">    </w:t>
      </w:r>
    </w:p>
    <w:p w14:paraId="375E90D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eastAsia="zh-CN"/>
        </w:rPr>
      </w:pPr>
      <w:r>
        <w:rPr>
          <w:rFonts w:hint="eastAsia" w:ascii="宋体" w:hAnsi="宋体" w:cs="宋体"/>
        </w:rPr>
        <w:t>行距：</w:t>
      </w:r>
      <w:r>
        <w:rPr>
          <w:rFonts w:hint="eastAsia" w:ascii="宋体" w:hAnsi="宋体" w:cs="宋体"/>
          <w:u w:val="single"/>
        </w:rPr>
        <w:t xml:space="preserve">       ，</w:t>
      </w:r>
      <w:r>
        <w:rPr>
          <w:rFonts w:hint="eastAsia" w:ascii="宋体" w:hAnsi="宋体" w:cs="宋体"/>
        </w:rPr>
        <w:t>株距：</w:t>
      </w:r>
      <w:r>
        <w:rPr>
          <w:rFonts w:hint="eastAsia" w:ascii="宋体" w:hAnsi="宋体" w:cs="宋体"/>
          <w:u w:val="single"/>
        </w:rPr>
        <w:t xml:space="preserve">      </w:t>
      </w:r>
      <w:r>
        <w:rPr>
          <w:rFonts w:hint="eastAsia" w:ascii="宋体" w:hAnsi="宋体" w:cs="宋体"/>
        </w:rPr>
        <w:t>，试验面积：</w:t>
      </w:r>
      <w:r>
        <w:rPr>
          <w:rFonts w:hint="eastAsia" w:ascii="宋体" w:hAnsi="宋体" w:cs="宋体"/>
          <w:u w:val="single"/>
        </w:rPr>
        <w:t xml:space="preserve">       </w:t>
      </w:r>
      <w:r>
        <w:rPr>
          <w:rFonts w:hint="eastAsia" w:ascii="宋体" w:hAnsi="宋体" w:cs="宋体"/>
        </w:rPr>
        <w:t>亩</w:t>
      </w:r>
      <w:r>
        <w:rPr>
          <w:rFonts w:hint="eastAsia" w:ascii="宋体" w:hAnsi="宋体" w:cs="宋体"/>
          <w:lang w:eastAsia="zh-CN"/>
        </w:rPr>
        <w:t>。</w:t>
      </w:r>
    </w:p>
    <w:p w14:paraId="5F7A5FA9">
      <w:pPr>
        <w:pStyle w:val="79"/>
        <w:spacing w:before="120" w:after="120"/>
      </w:pPr>
      <w:r>
        <w:rPr>
          <w:rFonts w:hint="eastAsia"/>
        </w:rPr>
        <w:t>参试品种汇总表</w:t>
      </w:r>
    </w:p>
    <w:tbl>
      <w:tblPr>
        <w:tblStyle w:val="29"/>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20"/>
        <w:gridCol w:w="1420"/>
        <w:gridCol w:w="1420"/>
        <w:gridCol w:w="1420"/>
        <w:gridCol w:w="1421"/>
        <w:gridCol w:w="1421"/>
      </w:tblGrid>
      <w:tr w14:paraId="7AF751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420" w:type="dxa"/>
            <w:tcBorders>
              <w:top w:val="single" w:color="auto" w:sz="8" w:space="0"/>
              <w:bottom w:val="single" w:color="auto" w:sz="8" w:space="0"/>
            </w:tcBorders>
            <w:shd w:val="clear" w:color="auto" w:fill="auto"/>
            <w:vAlign w:val="center"/>
          </w:tcPr>
          <w:p w14:paraId="691BEF23">
            <w:pPr>
              <w:adjustRightInd/>
              <w:spacing w:line="240" w:lineRule="auto"/>
              <w:jc w:val="center"/>
              <w:rPr>
                <w:rFonts w:ascii="宋体" w:hAnsi="宋体" w:cs="宋体"/>
                <w:sz w:val="18"/>
              </w:rPr>
            </w:pPr>
            <w:r>
              <w:rPr>
                <w:rFonts w:hint="eastAsia" w:ascii="宋体" w:hAnsi="宋体" w:cs="宋体"/>
                <w:sz w:val="18"/>
              </w:rPr>
              <w:t>代号</w:t>
            </w:r>
          </w:p>
        </w:tc>
        <w:tc>
          <w:tcPr>
            <w:tcW w:w="1420" w:type="dxa"/>
            <w:tcBorders>
              <w:top w:val="single" w:color="auto" w:sz="8" w:space="0"/>
              <w:bottom w:val="single" w:color="auto" w:sz="8" w:space="0"/>
            </w:tcBorders>
            <w:shd w:val="clear" w:color="auto" w:fill="auto"/>
            <w:vAlign w:val="center"/>
          </w:tcPr>
          <w:p w14:paraId="4136905F">
            <w:pPr>
              <w:adjustRightInd/>
              <w:spacing w:line="240" w:lineRule="auto"/>
              <w:jc w:val="center"/>
              <w:rPr>
                <w:rFonts w:ascii="宋体" w:hAnsi="宋体" w:cs="宋体"/>
                <w:sz w:val="18"/>
              </w:rPr>
            </w:pPr>
            <w:r>
              <w:rPr>
                <w:rFonts w:hint="eastAsia" w:ascii="宋体" w:hAnsi="宋体" w:cs="宋体"/>
                <w:sz w:val="18"/>
              </w:rPr>
              <w:t>品种名称</w:t>
            </w:r>
          </w:p>
        </w:tc>
        <w:tc>
          <w:tcPr>
            <w:tcW w:w="1420" w:type="dxa"/>
            <w:tcBorders>
              <w:top w:val="single" w:color="auto" w:sz="8" w:space="0"/>
              <w:bottom w:val="single" w:color="auto" w:sz="8" w:space="0"/>
            </w:tcBorders>
            <w:shd w:val="clear" w:color="auto" w:fill="auto"/>
            <w:vAlign w:val="center"/>
          </w:tcPr>
          <w:p w14:paraId="5AAACDCB">
            <w:pPr>
              <w:adjustRightInd/>
              <w:spacing w:line="240" w:lineRule="auto"/>
              <w:jc w:val="center"/>
              <w:rPr>
                <w:rFonts w:ascii="宋体" w:hAnsi="宋体" w:cs="宋体"/>
                <w:sz w:val="18"/>
              </w:rPr>
            </w:pPr>
            <w:r>
              <w:rPr>
                <w:rFonts w:hint="eastAsia" w:ascii="宋体" w:hAnsi="宋体" w:cs="宋体"/>
                <w:sz w:val="18"/>
              </w:rPr>
              <w:t>选育方式</w:t>
            </w:r>
          </w:p>
        </w:tc>
        <w:tc>
          <w:tcPr>
            <w:tcW w:w="1420" w:type="dxa"/>
            <w:tcBorders>
              <w:top w:val="single" w:color="auto" w:sz="8" w:space="0"/>
              <w:bottom w:val="single" w:color="auto" w:sz="8" w:space="0"/>
            </w:tcBorders>
            <w:shd w:val="clear" w:color="auto" w:fill="auto"/>
            <w:vAlign w:val="center"/>
          </w:tcPr>
          <w:p w14:paraId="1C989FEE">
            <w:pPr>
              <w:adjustRightInd/>
              <w:spacing w:line="240" w:lineRule="auto"/>
              <w:jc w:val="center"/>
              <w:rPr>
                <w:rFonts w:ascii="宋体" w:hAnsi="宋体" w:cs="宋体"/>
                <w:sz w:val="18"/>
              </w:rPr>
            </w:pPr>
            <w:r>
              <w:rPr>
                <w:rFonts w:hint="eastAsia" w:ascii="宋体" w:hAnsi="宋体" w:cs="宋体"/>
                <w:sz w:val="18"/>
              </w:rPr>
              <w:t>亲本来源</w:t>
            </w:r>
          </w:p>
        </w:tc>
        <w:tc>
          <w:tcPr>
            <w:tcW w:w="1421" w:type="dxa"/>
            <w:tcBorders>
              <w:top w:val="single" w:color="auto" w:sz="8" w:space="0"/>
              <w:bottom w:val="single" w:color="auto" w:sz="8" w:space="0"/>
            </w:tcBorders>
            <w:shd w:val="clear" w:color="auto" w:fill="auto"/>
            <w:vAlign w:val="center"/>
          </w:tcPr>
          <w:p w14:paraId="79C5B214">
            <w:pPr>
              <w:adjustRightInd/>
              <w:spacing w:line="240" w:lineRule="auto"/>
              <w:jc w:val="center"/>
              <w:rPr>
                <w:rFonts w:ascii="宋体" w:hAnsi="宋体" w:cs="宋体"/>
                <w:sz w:val="18"/>
              </w:rPr>
            </w:pPr>
            <w:r>
              <w:rPr>
                <w:rFonts w:hint="eastAsia" w:ascii="宋体" w:hAnsi="宋体" w:cs="宋体"/>
                <w:sz w:val="18"/>
              </w:rPr>
              <w:t>选育单位</w:t>
            </w:r>
          </w:p>
        </w:tc>
        <w:tc>
          <w:tcPr>
            <w:tcW w:w="1421" w:type="dxa"/>
            <w:tcBorders>
              <w:top w:val="single" w:color="auto" w:sz="8" w:space="0"/>
              <w:bottom w:val="single" w:color="auto" w:sz="8" w:space="0"/>
            </w:tcBorders>
            <w:shd w:val="clear" w:color="auto" w:fill="auto"/>
            <w:vAlign w:val="center"/>
          </w:tcPr>
          <w:p w14:paraId="476FCA00">
            <w:pPr>
              <w:adjustRightInd/>
              <w:spacing w:line="240" w:lineRule="auto"/>
              <w:jc w:val="center"/>
              <w:rPr>
                <w:rFonts w:ascii="宋体" w:hAnsi="宋体" w:cs="宋体"/>
                <w:sz w:val="18"/>
              </w:rPr>
            </w:pPr>
            <w:r>
              <w:rPr>
                <w:rFonts w:hint="eastAsia" w:ascii="宋体" w:hAnsi="宋体" w:cs="宋体"/>
                <w:sz w:val="18"/>
              </w:rPr>
              <w:t>联系人</w:t>
            </w:r>
          </w:p>
        </w:tc>
      </w:tr>
      <w:tr w14:paraId="23F3EE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420" w:type="dxa"/>
            <w:tcBorders>
              <w:top w:val="single" w:color="auto" w:sz="8" w:space="0"/>
            </w:tcBorders>
            <w:shd w:val="clear" w:color="auto" w:fill="auto"/>
            <w:vAlign w:val="center"/>
          </w:tcPr>
          <w:p w14:paraId="359F3D75">
            <w:pPr>
              <w:adjustRightInd/>
              <w:spacing w:line="240" w:lineRule="auto"/>
              <w:rPr>
                <w:rFonts w:ascii="宋体" w:hAnsi="宋体" w:cs="宋体"/>
                <w:sz w:val="18"/>
              </w:rPr>
            </w:pPr>
          </w:p>
        </w:tc>
        <w:tc>
          <w:tcPr>
            <w:tcW w:w="1420" w:type="dxa"/>
            <w:tcBorders>
              <w:top w:val="single" w:color="auto" w:sz="8" w:space="0"/>
            </w:tcBorders>
            <w:shd w:val="clear" w:color="auto" w:fill="auto"/>
            <w:vAlign w:val="center"/>
          </w:tcPr>
          <w:p w14:paraId="2798A664">
            <w:pPr>
              <w:adjustRightInd/>
              <w:spacing w:line="240" w:lineRule="auto"/>
              <w:rPr>
                <w:rFonts w:ascii="宋体" w:hAnsi="宋体" w:cs="宋体"/>
                <w:sz w:val="18"/>
              </w:rPr>
            </w:pPr>
          </w:p>
        </w:tc>
        <w:tc>
          <w:tcPr>
            <w:tcW w:w="1420" w:type="dxa"/>
            <w:tcBorders>
              <w:top w:val="single" w:color="auto" w:sz="8" w:space="0"/>
            </w:tcBorders>
            <w:shd w:val="clear" w:color="auto" w:fill="auto"/>
            <w:vAlign w:val="center"/>
          </w:tcPr>
          <w:p w14:paraId="71AD5825">
            <w:pPr>
              <w:adjustRightInd/>
              <w:spacing w:line="240" w:lineRule="auto"/>
              <w:rPr>
                <w:rFonts w:ascii="宋体" w:hAnsi="宋体" w:cs="宋体"/>
                <w:sz w:val="18"/>
              </w:rPr>
            </w:pPr>
          </w:p>
        </w:tc>
        <w:tc>
          <w:tcPr>
            <w:tcW w:w="1420" w:type="dxa"/>
            <w:tcBorders>
              <w:top w:val="single" w:color="auto" w:sz="8" w:space="0"/>
            </w:tcBorders>
            <w:shd w:val="clear" w:color="auto" w:fill="auto"/>
            <w:vAlign w:val="center"/>
          </w:tcPr>
          <w:p w14:paraId="7A7922D8">
            <w:pPr>
              <w:adjustRightInd/>
              <w:spacing w:line="240" w:lineRule="auto"/>
              <w:rPr>
                <w:rFonts w:ascii="宋体" w:hAnsi="宋体" w:cs="宋体"/>
                <w:sz w:val="18"/>
              </w:rPr>
            </w:pPr>
          </w:p>
        </w:tc>
        <w:tc>
          <w:tcPr>
            <w:tcW w:w="1421" w:type="dxa"/>
            <w:tcBorders>
              <w:top w:val="single" w:color="auto" w:sz="8" w:space="0"/>
            </w:tcBorders>
            <w:shd w:val="clear" w:color="auto" w:fill="auto"/>
            <w:vAlign w:val="center"/>
          </w:tcPr>
          <w:p w14:paraId="15B68A53">
            <w:pPr>
              <w:adjustRightInd/>
              <w:spacing w:line="240" w:lineRule="auto"/>
              <w:rPr>
                <w:rFonts w:ascii="宋体" w:hAnsi="宋体" w:cs="宋体"/>
                <w:sz w:val="18"/>
              </w:rPr>
            </w:pPr>
          </w:p>
        </w:tc>
        <w:tc>
          <w:tcPr>
            <w:tcW w:w="1421" w:type="dxa"/>
            <w:tcBorders>
              <w:top w:val="single" w:color="auto" w:sz="8" w:space="0"/>
            </w:tcBorders>
            <w:shd w:val="clear" w:color="auto" w:fill="auto"/>
            <w:vAlign w:val="center"/>
          </w:tcPr>
          <w:p w14:paraId="7F60E24C">
            <w:pPr>
              <w:adjustRightInd/>
              <w:spacing w:line="240" w:lineRule="auto"/>
              <w:rPr>
                <w:rFonts w:ascii="宋体" w:hAnsi="宋体" w:cs="宋体"/>
                <w:sz w:val="18"/>
              </w:rPr>
            </w:pPr>
          </w:p>
        </w:tc>
      </w:tr>
    </w:tbl>
    <w:p w14:paraId="2299B0F3">
      <w:pPr>
        <w:pStyle w:val="83"/>
        <w:spacing w:before="120" w:after="120"/>
        <w:rPr>
          <w:rFonts w:ascii="宋体" w:hAnsi="宋体" w:eastAsia="宋体" w:cs="宋体"/>
        </w:rPr>
      </w:pPr>
      <w:r>
        <w:rPr>
          <w:rFonts w:hint="eastAsia" w:ascii="宋体" w:hAnsi="宋体" w:eastAsia="宋体" w:cs="宋体"/>
        </w:rPr>
        <w:t>栽培管理</w:t>
      </w:r>
    </w:p>
    <w:p w14:paraId="35DAC3F2">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u w:val="single"/>
        </w:rPr>
      </w:pPr>
      <w:r>
        <w:rPr>
          <w:rFonts w:hint="eastAsia" w:ascii="宋体" w:hAnsi="宋体" w:cs="宋体"/>
        </w:rPr>
        <w:t>种植日期：</w:t>
      </w:r>
      <w:r>
        <w:rPr>
          <w:rFonts w:hint="eastAsia" w:ascii="宋体" w:hAnsi="宋体" w:cs="宋体"/>
          <w:u w:val="single"/>
        </w:rPr>
        <w:t xml:space="preserve">                                                     </w:t>
      </w:r>
    </w:p>
    <w:p w14:paraId="57481D54">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ascii="宋体" w:hAnsi="宋体" w:cs="宋体"/>
        </w:rPr>
        <w:t>种苗类型：</w:t>
      </w:r>
      <w:r>
        <w:rPr>
          <w:rFonts w:hint="eastAsia" w:ascii="宋体" w:hAnsi="宋体" w:cs="宋体"/>
          <w:u w:val="single"/>
        </w:rPr>
        <w:t xml:space="preserve">                                                     </w:t>
      </w:r>
    </w:p>
    <w:p w14:paraId="1356C009">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ascii="宋体" w:hAnsi="宋体" w:cs="宋体"/>
        </w:rPr>
        <w:t>补苗日期：</w:t>
      </w:r>
      <w:r>
        <w:rPr>
          <w:rFonts w:hint="eastAsia" w:ascii="宋体" w:hAnsi="宋体" w:cs="宋体"/>
          <w:u w:val="single"/>
        </w:rPr>
        <w:t xml:space="preserve">                                                     </w:t>
      </w:r>
      <w:r>
        <w:rPr>
          <w:rFonts w:hint="eastAsia" w:ascii="宋体" w:hAnsi="宋体" w:cs="宋体"/>
        </w:rPr>
        <w:br w:type="textWrapping"/>
      </w:r>
      <w:r>
        <w:rPr>
          <w:rFonts w:hint="eastAsia" w:ascii="宋体" w:hAnsi="宋体" w:cs="宋体"/>
        </w:rPr>
        <w:t>施肥：</w:t>
      </w:r>
      <w:r>
        <w:rPr>
          <w:rFonts w:hint="eastAsia" w:ascii="宋体" w:hAnsi="宋体" w:cs="宋体"/>
          <w:u w:val="single"/>
        </w:rPr>
        <w:t xml:space="preserve">                                                         </w:t>
      </w:r>
    </w:p>
    <w:p w14:paraId="1F5CA3CB">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ascii="宋体" w:hAnsi="宋体" w:cs="宋体"/>
        </w:rPr>
        <w:t>灌排水：</w:t>
      </w:r>
      <w:r>
        <w:rPr>
          <w:rFonts w:hint="eastAsia" w:ascii="宋体" w:hAnsi="宋体" w:cs="宋体"/>
          <w:u w:val="single"/>
        </w:rPr>
        <w:t xml:space="preserve">                                                        </w:t>
      </w:r>
    </w:p>
    <w:p w14:paraId="694550A3">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ascii="宋体" w:hAnsi="宋体" w:cs="宋体"/>
        </w:rPr>
        <w:t>除草：</w:t>
      </w:r>
      <w:r>
        <w:rPr>
          <w:rFonts w:hint="eastAsia" w:ascii="宋体" w:hAnsi="宋体" w:cs="宋体"/>
          <w:u w:val="single"/>
        </w:rPr>
        <w:t xml:space="preserve">                                                           </w:t>
      </w:r>
    </w:p>
    <w:p w14:paraId="39BEF65B">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ascii="宋体" w:hAnsi="宋体" w:cs="宋体"/>
        </w:rPr>
        <w:t>盖膜：</w:t>
      </w:r>
      <w:r>
        <w:rPr>
          <w:rFonts w:hint="eastAsia" w:ascii="宋体" w:hAnsi="宋体" w:cs="宋体"/>
          <w:u w:val="single"/>
        </w:rPr>
        <w:t xml:space="preserve">                                                           </w:t>
      </w:r>
    </w:p>
    <w:p w14:paraId="54E8A77E">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ascii="宋体" w:hAnsi="宋体" w:cs="宋体"/>
        </w:rPr>
        <w:t>病虫草害防治：</w:t>
      </w:r>
      <w:r>
        <w:rPr>
          <w:rFonts w:hint="eastAsia" w:ascii="宋体" w:hAnsi="宋体" w:cs="宋体"/>
          <w:u w:val="single"/>
        </w:rPr>
        <w:t xml:space="preserve">                                                    </w:t>
      </w:r>
    </w:p>
    <w:p w14:paraId="33D8C18A">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u w:val="single"/>
        </w:rPr>
      </w:pPr>
      <w:r>
        <w:rPr>
          <w:rFonts w:hint="eastAsia" w:ascii="宋体" w:hAnsi="宋体" w:cs="宋体"/>
        </w:rPr>
        <w:t>其他特殊处理：</w:t>
      </w:r>
      <w:r>
        <w:rPr>
          <w:rFonts w:hint="eastAsia" w:ascii="宋体" w:hAnsi="宋体" w:cs="宋体"/>
          <w:u w:val="single"/>
        </w:rPr>
        <w:t xml:space="preserve">                                                    </w:t>
      </w:r>
    </w:p>
    <w:p w14:paraId="2F1FEC5B">
      <w:pPr>
        <w:pStyle w:val="81"/>
        <w:spacing w:before="120" w:after="120"/>
        <w:rPr>
          <w:rFonts w:ascii="宋体" w:hAnsi="宋体" w:eastAsia="宋体" w:cs="宋体"/>
        </w:rPr>
      </w:pPr>
      <w:r>
        <w:rPr>
          <w:rFonts w:hint="eastAsia" w:ascii="宋体" w:hAnsi="宋体" w:eastAsia="宋体" w:cs="宋体"/>
        </w:rPr>
        <w:t>物候期</w:t>
      </w:r>
    </w:p>
    <w:p w14:paraId="175BCD7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rPr>
      </w:pPr>
      <w:r>
        <w:rPr>
          <w:rFonts w:hint="eastAsia" w:ascii="宋体" w:hAnsi="宋体" w:cs="宋体"/>
        </w:rPr>
        <w:t>物候期调查汇总表见表</w:t>
      </w:r>
      <w:r>
        <w:rPr>
          <w:rFonts w:hint="eastAsia" w:ascii="Times New Roman" w:hAnsi="Times New Roman" w:cs="宋体"/>
        </w:rPr>
        <w:t>B</w:t>
      </w:r>
      <w:r>
        <w:rPr>
          <w:rFonts w:hint="eastAsia" w:ascii="宋体" w:hAnsi="宋体" w:cs="宋体"/>
        </w:rPr>
        <w:t>.</w:t>
      </w:r>
      <w:r>
        <w:rPr>
          <w:rFonts w:hint="eastAsia" w:ascii="Times New Roman" w:hAnsi="Times New Roman" w:cs="宋体"/>
        </w:rPr>
        <w:t>2</w:t>
      </w:r>
      <w:r>
        <w:rPr>
          <w:rFonts w:hint="eastAsia" w:ascii="宋体" w:hAnsi="宋体" w:cs="宋体"/>
        </w:rPr>
        <w:t>。</w:t>
      </w:r>
    </w:p>
    <w:p w14:paraId="7977034F">
      <w:pPr>
        <w:pStyle w:val="79"/>
        <w:spacing w:before="120" w:after="120"/>
      </w:pPr>
      <w:r>
        <w:rPr>
          <w:rFonts w:hint="eastAsia"/>
        </w:rPr>
        <w:t>物候期调查汇总表</w:t>
      </w:r>
    </w:p>
    <w:tbl>
      <w:tblPr>
        <w:tblStyle w:val="28"/>
        <w:tblW w:w="9199" w:type="dxa"/>
        <w:tblInd w:w="93" w:type="dxa"/>
        <w:tblLayout w:type="fixed"/>
        <w:tblCellMar>
          <w:top w:w="0" w:type="dxa"/>
          <w:left w:w="0" w:type="dxa"/>
          <w:bottom w:w="0" w:type="dxa"/>
          <w:right w:w="0" w:type="dxa"/>
        </w:tblCellMar>
      </w:tblPr>
      <w:tblGrid>
        <w:gridCol w:w="2475"/>
        <w:gridCol w:w="837"/>
        <w:gridCol w:w="913"/>
        <w:gridCol w:w="825"/>
        <w:gridCol w:w="862"/>
        <w:gridCol w:w="775"/>
        <w:gridCol w:w="938"/>
        <w:gridCol w:w="837"/>
        <w:gridCol w:w="737"/>
      </w:tblGrid>
      <w:tr w14:paraId="249266FB">
        <w:tblPrEx>
          <w:tblCellMar>
            <w:top w:w="0" w:type="dxa"/>
            <w:left w:w="0" w:type="dxa"/>
            <w:bottom w:w="0" w:type="dxa"/>
            <w:right w:w="0" w:type="dxa"/>
          </w:tblCellMar>
        </w:tblPrEx>
        <w:trPr>
          <w:trHeight w:val="90" w:hRule="atLeast"/>
        </w:trPr>
        <w:tc>
          <w:tcPr>
            <w:tcW w:w="24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A3484A">
            <w:pPr>
              <w:widowControl/>
              <w:spacing w:line="240" w:lineRule="auto"/>
              <w:jc w:val="center"/>
              <w:textAlignment w:val="top"/>
              <w:rPr>
                <w:rFonts w:ascii="宋体" w:hAnsi="宋体" w:cs="宋体"/>
                <w:color w:val="000000"/>
                <w:sz w:val="18"/>
              </w:rPr>
            </w:pPr>
            <w:r>
              <w:rPr>
                <w:rFonts w:hint="eastAsia" w:ascii="宋体" w:hAnsi="宋体" w:cs="宋体"/>
                <w:color w:val="000000"/>
                <w:kern w:val="0"/>
                <w:sz w:val="18"/>
                <w:lang w:bidi="ar"/>
              </w:rPr>
              <w:t>调查项目</w:t>
            </w:r>
          </w:p>
        </w:tc>
        <w:tc>
          <w:tcPr>
            <w:tcW w:w="3437"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14:paraId="05464C12">
            <w:pPr>
              <w:widowControl/>
              <w:spacing w:line="240" w:lineRule="auto"/>
              <w:jc w:val="center"/>
              <w:textAlignment w:val="top"/>
              <w:rPr>
                <w:rFonts w:ascii="宋体" w:hAnsi="宋体" w:cs="宋体"/>
                <w:color w:val="000000"/>
                <w:sz w:val="18"/>
              </w:rPr>
            </w:pPr>
            <w:r>
              <w:rPr>
                <w:rFonts w:hint="eastAsia" w:ascii="宋体" w:hAnsi="宋体" w:cs="宋体"/>
                <w:color w:val="000000"/>
                <w:kern w:val="0"/>
                <w:sz w:val="18"/>
                <w:lang w:bidi="ar"/>
              </w:rPr>
              <w:t>参试品种</w:t>
            </w:r>
          </w:p>
        </w:tc>
        <w:tc>
          <w:tcPr>
            <w:tcW w:w="3287"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14:paraId="6CDACFE2">
            <w:pPr>
              <w:widowControl/>
              <w:spacing w:line="240" w:lineRule="auto"/>
              <w:jc w:val="center"/>
              <w:textAlignment w:val="top"/>
              <w:rPr>
                <w:rFonts w:ascii="宋体" w:hAnsi="宋体" w:cs="宋体"/>
                <w:color w:val="000000"/>
                <w:sz w:val="18"/>
              </w:rPr>
            </w:pPr>
            <w:r>
              <w:rPr>
                <w:rFonts w:hint="eastAsia" w:ascii="宋体" w:hAnsi="宋体" w:cs="宋体"/>
                <w:color w:val="000000"/>
                <w:kern w:val="0"/>
                <w:sz w:val="18"/>
                <w:lang w:bidi="ar"/>
              </w:rPr>
              <w:t>对照品种</w:t>
            </w:r>
          </w:p>
        </w:tc>
      </w:tr>
      <w:tr w14:paraId="748C2BE9">
        <w:tblPrEx>
          <w:tblCellMar>
            <w:top w:w="0" w:type="dxa"/>
            <w:left w:w="0" w:type="dxa"/>
            <w:bottom w:w="0" w:type="dxa"/>
            <w:right w:w="0" w:type="dxa"/>
          </w:tblCellMar>
        </w:tblPrEx>
        <w:trPr>
          <w:trHeight w:val="90" w:hRule="atLeast"/>
        </w:trPr>
        <w:tc>
          <w:tcPr>
            <w:tcW w:w="2475" w:type="dxa"/>
            <w:tcBorders>
              <w:top w:val="nil"/>
              <w:left w:val="single" w:color="000000" w:sz="8" w:space="0"/>
              <w:bottom w:val="single" w:color="000000" w:sz="8" w:space="0"/>
              <w:right w:val="single" w:color="000000" w:sz="8" w:space="0"/>
            </w:tcBorders>
            <w:shd w:val="clear" w:color="auto" w:fill="auto"/>
            <w:vAlign w:val="center"/>
          </w:tcPr>
          <w:p w14:paraId="6BF55B3A">
            <w:pPr>
              <w:widowControl/>
              <w:spacing w:line="240" w:lineRule="auto"/>
              <w:jc w:val="center"/>
              <w:textAlignment w:val="top"/>
              <w:rPr>
                <w:rFonts w:ascii="宋体" w:hAnsi="宋体" w:cs="宋体"/>
                <w:color w:val="000000"/>
                <w:sz w:val="18"/>
              </w:rPr>
            </w:pPr>
            <w:r>
              <w:rPr>
                <w:rFonts w:hint="eastAsia" w:ascii="宋体" w:hAnsi="宋体" w:cs="宋体"/>
                <w:color w:val="000000"/>
                <w:kern w:val="0"/>
                <w:sz w:val="18"/>
                <w:lang w:bidi="ar"/>
              </w:rPr>
              <w:t>育苗期（</w:t>
            </w:r>
            <w:r>
              <w:rPr>
                <w:rFonts w:hint="eastAsia" w:ascii="Times New Roman" w:hAnsi="Times New Roman" w:cs="宋体"/>
                <w:color w:val="000000"/>
                <w:kern w:val="0"/>
                <w:sz w:val="18"/>
                <w:lang w:bidi="ar"/>
              </w:rPr>
              <w:t>YYYYMMDD</w:t>
            </w:r>
            <w:r>
              <w:rPr>
                <w:rFonts w:hint="eastAsia" w:ascii="宋体" w:hAnsi="宋体" w:cs="宋体"/>
                <w:color w:val="000000"/>
                <w:kern w:val="0"/>
                <w:sz w:val="18"/>
                <w:lang w:bidi="ar"/>
              </w:rPr>
              <w:t>）</w:t>
            </w:r>
          </w:p>
        </w:tc>
        <w:tc>
          <w:tcPr>
            <w:tcW w:w="837" w:type="dxa"/>
            <w:tcBorders>
              <w:top w:val="nil"/>
              <w:left w:val="single" w:color="000000" w:sz="8" w:space="0"/>
              <w:bottom w:val="single" w:color="000000" w:sz="8" w:space="0"/>
              <w:right w:val="single" w:color="000000" w:sz="8" w:space="0"/>
            </w:tcBorders>
            <w:shd w:val="clear" w:color="auto" w:fill="auto"/>
            <w:vAlign w:val="center"/>
          </w:tcPr>
          <w:p w14:paraId="29771752">
            <w:pPr>
              <w:widowControl/>
              <w:spacing w:line="240" w:lineRule="auto"/>
              <w:jc w:val="center"/>
              <w:textAlignment w:val="top"/>
              <w:rPr>
                <w:rFonts w:ascii="宋体" w:hAnsi="宋体" w:cs="宋体"/>
                <w:color w:val="000000"/>
                <w:sz w:val="18"/>
              </w:rPr>
            </w:pPr>
            <w:r>
              <w:rPr>
                <w:rFonts w:hint="eastAsia" w:ascii="宋体" w:hAnsi="宋体" w:cs="宋体"/>
                <w:color w:val="000000"/>
                <w:kern w:val="0"/>
                <w:sz w:val="18"/>
                <w:lang w:bidi="ar"/>
              </w:rPr>
              <w:t>重复</w:t>
            </w:r>
            <w:r>
              <w:rPr>
                <w:rFonts w:hint="eastAsia" w:ascii="Times New Roman" w:hAnsi="Times New Roman" w:cs="宋体"/>
                <w:color w:val="000000"/>
                <w:kern w:val="0"/>
                <w:sz w:val="18"/>
                <w:lang w:bidi="ar"/>
              </w:rPr>
              <w:t>1</w:t>
            </w:r>
          </w:p>
        </w:tc>
        <w:tc>
          <w:tcPr>
            <w:tcW w:w="913" w:type="dxa"/>
            <w:tcBorders>
              <w:top w:val="nil"/>
              <w:left w:val="single" w:color="000000" w:sz="8" w:space="0"/>
              <w:bottom w:val="single" w:color="000000" w:sz="8" w:space="0"/>
              <w:right w:val="single" w:color="000000" w:sz="8" w:space="0"/>
            </w:tcBorders>
            <w:shd w:val="clear" w:color="auto" w:fill="auto"/>
            <w:vAlign w:val="center"/>
          </w:tcPr>
          <w:p w14:paraId="18F6E0B4">
            <w:pPr>
              <w:widowControl/>
              <w:spacing w:line="240" w:lineRule="auto"/>
              <w:jc w:val="center"/>
              <w:textAlignment w:val="top"/>
              <w:rPr>
                <w:rFonts w:ascii="宋体" w:hAnsi="宋体" w:cs="宋体"/>
                <w:color w:val="000000"/>
                <w:sz w:val="18"/>
              </w:rPr>
            </w:pPr>
            <w:r>
              <w:rPr>
                <w:rFonts w:hint="eastAsia" w:ascii="宋体" w:hAnsi="宋体" w:cs="宋体"/>
                <w:color w:val="000000"/>
                <w:kern w:val="0"/>
                <w:sz w:val="18"/>
                <w:lang w:bidi="ar"/>
              </w:rPr>
              <w:t>重复</w:t>
            </w:r>
            <w:r>
              <w:rPr>
                <w:rFonts w:hint="eastAsia" w:ascii="Times New Roman" w:hAnsi="Times New Roman" w:cs="宋体"/>
                <w:color w:val="000000"/>
                <w:kern w:val="0"/>
                <w:sz w:val="18"/>
                <w:lang w:bidi="ar"/>
              </w:rPr>
              <w:t>2</w:t>
            </w:r>
          </w:p>
        </w:tc>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D0B55A">
            <w:pPr>
              <w:widowControl/>
              <w:spacing w:line="240" w:lineRule="auto"/>
              <w:jc w:val="center"/>
              <w:textAlignment w:val="top"/>
              <w:rPr>
                <w:rFonts w:ascii="宋体" w:hAnsi="宋体" w:cs="宋体"/>
                <w:color w:val="000000"/>
                <w:sz w:val="18"/>
              </w:rPr>
            </w:pPr>
            <w:r>
              <w:rPr>
                <w:rFonts w:hint="eastAsia" w:ascii="宋体" w:hAnsi="宋体" w:cs="宋体"/>
                <w:color w:val="000000"/>
                <w:kern w:val="0"/>
                <w:sz w:val="18"/>
                <w:lang w:bidi="ar"/>
              </w:rPr>
              <w:t>重复</w:t>
            </w:r>
            <w:r>
              <w:rPr>
                <w:rFonts w:hint="eastAsia" w:ascii="Times New Roman" w:hAnsi="Times New Roman" w:cs="宋体"/>
                <w:color w:val="000000"/>
                <w:kern w:val="0"/>
                <w:sz w:val="18"/>
                <w:lang w:bidi="ar"/>
              </w:rPr>
              <w:t>3</w:t>
            </w:r>
          </w:p>
        </w:tc>
        <w:tc>
          <w:tcPr>
            <w:tcW w:w="86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4706EE">
            <w:pPr>
              <w:widowControl/>
              <w:spacing w:line="240" w:lineRule="auto"/>
              <w:jc w:val="center"/>
              <w:textAlignment w:val="top"/>
              <w:rPr>
                <w:rFonts w:ascii="宋体" w:hAnsi="宋体" w:cs="宋体"/>
                <w:color w:val="000000"/>
                <w:sz w:val="18"/>
              </w:rPr>
            </w:pPr>
            <w:r>
              <w:rPr>
                <w:rFonts w:hint="eastAsia" w:ascii="宋体" w:hAnsi="宋体" w:cs="宋体"/>
                <w:color w:val="000000"/>
                <w:kern w:val="0"/>
                <w:sz w:val="18"/>
                <w:lang w:bidi="ar"/>
              </w:rPr>
              <w:t>平均</w:t>
            </w:r>
          </w:p>
        </w:tc>
        <w:tc>
          <w:tcPr>
            <w:tcW w:w="7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2F389E">
            <w:pPr>
              <w:widowControl/>
              <w:spacing w:line="240" w:lineRule="auto"/>
              <w:jc w:val="center"/>
              <w:textAlignment w:val="top"/>
              <w:rPr>
                <w:rFonts w:ascii="宋体" w:hAnsi="宋体" w:cs="宋体"/>
                <w:color w:val="000000"/>
                <w:sz w:val="18"/>
              </w:rPr>
            </w:pPr>
            <w:r>
              <w:rPr>
                <w:rFonts w:hint="eastAsia" w:ascii="宋体" w:hAnsi="宋体" w:cs="宋体"/>
                <w:color w:val="000000"/>
                <w:kern w:val="0"/>
                <w:sz w:val="18"/>
                <w:lang w:bidi="ar"/>
              </w:rPr>
              <w:t>重复</w:t>
            </w:r>
            <w:r>
              <w:rPr>
                <w:rFonts w:hint="eastAsia" w:ascii="Times New Roman" w:hAnsi="Times New Roman" w:cs="宋体"/>
                <w:color w:val="000000"/>
                <w:kern w:val="0"/>
                <w:sz w:val="18"/>
                <w:lang w:bidi="ar"/>
              </w:rPr>
              <w:t>1</w:t>
            </w:r>
          </w:p>
        </w:tc>
        <w:tc>
          <w:tcPr>
            <w:tcW w:w="93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D4F1CC">
            <w:pPr>
              <w:widowControl/>
              <w:spacing w:line="240" w:lineRule="auto"/>
              <w:jc w:val="center"/>
              <w:textAlignment w:val="top"/>
              <w:rPr>
                <w:rFonts w:ascii="宋体" w:hAnsi="宋体" w:cs="宋体"/>
                <w:color w:val="000000"/>
                <w:sz w:val="18"/>
              </w:rPr>
            </w:pPr>
            <w:r>
              <w:rPr>
                <w:rFonts w:hint="eastAsia" w:ascii="宋体" w:hAnsi="宋体" w:cs="宋体"/>
                <w:color w:val="000000"/>
                <w:kern w:val="0"/>
                <w:sz w:val="18"/>
                <w:lang w:bidi="ar"/>
              </w:rPr>
              <w:t>重复</w:t>
            </w:r>
            <w:r>
              <w:rPr>
                <w:rFonts w:hint="eastAsia" w:ascii="Times New Roman" w:hAnsi="Times New Roman" w:cs="宋体"/>
                <w:color w:val="000000"/>
                <w:kern w:val="0"/>
                <w:sz w:val="18"/>
                <w:lang w:bidi="ar"/>
              </w:rPr>
              <w:t>2</w:t>
            </w:r>
          </w:p>
        </w:tc>
        <w:tc>
          <w:tcPr>
            <w:tcW w:w="83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7C1F1B">
            <w:pPr>
              <w:widowControl/>
              <w:spacing w:line="240" w:lineRule="auto"/>
              <w:jc w:val="center"/>
              <w:textAlignment w:val="top"/>
              <w:rPr>
                <w:rFonts w:ascii="宋体" w:hAnsi="宋体" w:cs="宋体"/>
                <w:color w:val="000000"/>
                <w:sz w:val="18"/>
              </w:rPr>
            </w:pPr>
            <w:r>
              <w:rPr>
                <w:rFonts w:hint="eastAsia" w:ascii="宋体" w:hAnsi="宋体" w:cs="宋体"/>
                <w:color w:val="000000"/>
                <w:kern w:val="0"/>
                <w:sz w:val="18"/>
                <w:lang w:bidi="ar"/>
              </w:rPr>
              <w:t>重复</w:t>
            </w:r>
            <w:r>
              <w:rPr>
                <w:rFonts w:hint="eastAsia" w:ascii="Times New Roman" w:hAnsi="Times New Roman" w:cs="宋体"/>
                <w:color w:val="000000"/>
                <w:kern w:val="0"/>
                <w:sz w:val="18"/>
                <w:lang w:bidi="ar"/>
              </w:rPr>
              <w:t>3</w:t>
            </w:r>
          </w:p>
        </w:tc>
        <w:tc>
          <w:tcPr>
            <w:tcW w:w="73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FE564A">
            <w:pPr>
              <w:widowControl/>
              <w:spacing w:line="240" w:lineRule="auto"/>
              <w:jc w:val="center"/>
              <w:textAlignment w:val="top"/>
              <w:rPr>
                <w:rFonts w:ascii="宋体" w:hAnsi="宋体" w:cs="宋体"/>
                <w:color w:val="000000"/>
                <w:sz w:val="18"/>
              </w:rPr>
            </w:pPr>
            <w:r>
              <w:rPr>
                <w:rFonts w:hint="eastAsia" w:ascii="宋体" w:hAnsi="宋体" w:cs="宋体"/>
                <w:color w:val="000000"/>
                <w:kern w:val="0"/>
                <w:sz w:val="18"/>
                <w:lang w:bidi="ar"/>
              </w:rPr>
              <w:t>平均</w:t>
            </w:r>
          </w:p>
        </w:tc>
      </w:tr>
      <w:tr w14:paraId="52392F31">
        <w:tblPrEx>
          <w:tblCellMar>
            <w:top w:w="0" w:type="dxa"/>
            <w:left w:w="0" w:type="dxa"/>
            <w:bottom w:w="0" w:type="dxa"/>
            <w:right w:w="0" w:type="dxa"/>
          </w:tblCellMar>
        </w:tblPrEx>
        <w:trPr>
          <w:trHeight w:val="90" w:hRule="atLeast"/>
        </w:trPr>
        <w:tc>
          <w:tcPr>
            <w:tcW w:w="2475" w:type="dxa"/>
            <w:tcBorders>
              <w:top w:val="nil"/>
              <w:left w:val="single" w:color="000000" w:sz="8" w:space="0"/>
              <w:bottom w:val="single" w:color="000000" w:sz="8" w:space="0"/>
              <w:right w:val="single" w:color="000000" w:sz="8" w:space="0"/>
            </w:tcBorders>
            <w:shd w:val="clear" w:color="auto" w:fill="auto"/>
            <w:vAlign w:val="center"/>
          </w:tcPr>
          <w:p w14:paraId="59ED1DFE">
            <w:pPr>
              <w:widowControl/>
              <w:spacing w:line="240" w:lineRule="auto"/>
              <w:textAlignment w:val="top"/>
              <w:rPr>
                <w:rFonts w:ascii="宋体" w:hAnsi="宋体" w:cs="宋体"/>
                <w:color w:val="000000"/>
                <w:sz w:val="18"/>
              </w:rPr>
            </w:pPr>
            <w:r>
              <w:rPr>
                <w:rFonts w:hint="eastAsia" w:ascii="宋体" w:hAnsi="宋体" w:cs="宋体"/>
                <w:color w:val="000000"/>
                <w:kern w:val="0"/>
                <w:sz w:val="18"/>
                <w:lang w:bidi="ar"/>
              </w:rPr>
              <w:t>移栽期（</w:t>
            </w:r>
            <w:r>
              <w:rPr>
                <w:rFonts w:hint="eastAsia" w:ascii="Times New Roman" w:hAnsi="Times New Roman" w:cs="宋体"/>
                <w:color w:val="000000"/>
                <w:kern w:val="0"/>
                <w:sz w:val="18"/>
                <w:lang w:bidi="ar"/>
              </w:rPr>
              <w:t>YYYYMMDD</w:t>
            </w:r>
            <w:r>
              <w:rPr>
                <w:rFonts w:hint="eastAsia" w:ascii="宋体" w:hAnsi="宋体" w:cs="宋体"/>
                <w:color w:val="000000"/>
                <w:kern w:val="0"/>
                <w:sz w:val="18"/>
                <w:lang w:bidi="ar"/>
              </w:rPr>
              <w:t>）</w:t>
            </w:r>
          </w:p>
        </w:tc>
        <w:tc>
          <w:tcPr>
            <w:tcW w:w="837" w:type="dxa"/>
            <w:tcBorders>
              <w:top w:val="nil"/>
              <w:left w:val="single" w:color="000000" w:sz="8" w:space="0"/>
              <w:bottom w:val="single" w:color="000000" w:sz="8" w:space="0"/>
              <w:right w:val="single" w:color="000000" w:sz="8" w:space="0"/>
            </w:tcBorders>
            <w:shd w:val="clear" w:color="auto" w:fill="auto"/>
            <w:vAlign w:val="center"/>
          </w:tcPr>
          <w:p w14:paraId="18AFC2A3">
            <w:pPr>
              <w:spacing w:line="240" w:lineRule="auto"/>
              <w:rPr>
                <w:rFonts w:ascii="宋体" w:hAnsi="宋体" w:cs="宋体"/>
                <w:color w:val="000000"/>
                <w:sz w:val="18"/>
              </w:rPr>
            </w:pPr>
          </w:p>
        </w:tc>
        <w:tc>
          <w:tcPr>
            <w:tcW w:w="913" w:type="dxa"/>
            <w:tcBorders>
              <w:top w:val="nil"/>
              <w:left w:val="single" w:color="000000" w:sz="8" w:space="0"/>
              <w:bottom w:val="single" w:color="000000" w:sz="8" w:space="0"/>
              <w:right w:val="single" w:color="000000" w:sz="8" w:space="0"/>
            </w:tcBorders>
            <w:shd w:val="clear" w:color="auto" w:fill="auto"/>
            <w:vAlign w:val="center"/>
          </w:tcPr>
          <w:p w14:paraId="11608963">
            <w:pPr>
              <w:spacing w:line="240" w:lineRule="auto"/>
              <w:rPr>
                <w:rFonts w:ascii="宋体" w:hAnsi="宋体" w:cs="宋体"/>
                <w:color w:val="000000"/>
                <w:sz w:val="18"/>
              </w:rPr>
            </w:pPr>
          </w:p>
        </w:tc>
        <w:tc>
          <w:tcPr>
            <w:tcW w:w="825" w:type="dxa"/>
            <w:tcBorders>
              <w:top w:val="nil"/>
              <w:left w:val="single" w:color="000000" w:sz="8" w:space="0"/>
              <w:bottom w:val="single" w:color="000000" w:sz="8" w:space="0"/>
              <w:right w:val="single" w:color="000000" w:sz="8" w:space="0"/>
            </w:tcBorders>
            <w:shd w:val="clear" w:color="auto" w:fill="auto"/>
            <w:vAlign w:val="center"/>
          </w:tcPr>
          <w:p w14:paraId="4B883121">
            <w:pPr>
              <w:spacing w:line="240" w:lineRule="auto"/>
              <w:rPr>
                <w:rFonts w:ascii="宋体" w:hAnsi="宋体" w:cs="宋体"/>
                <w:color w:val="000000"/>
                <w:sz w:val="18"/>
              </w:rPr>
            </w:pPr>
          </w:p>
        </w:tc>
        <w:tc>
          <w:tcPr>
            <w:tcW w:w="862" w:type="dxa"/>
            <w:tcBorders>
              <w:top w:val="nil"/>
              <w:left w:val="single" w:color="000000" w:sz="8" w:space="0"/>
              <w:bottom w:val="single" w:color="000000" w:sz="8" w:space="0"/>
              <w:right w:val="single" w:color="000000" w:sz="8" w:space="0"/>
            </w:tcBorders>
            <w:shd w:val="clear" w:color="auto" w:fill="auto"/>
            <w:vAlign w:val="center"/>
          </w:tcPr>
          <w:p w14:paraId="66F919D5">
            <w:pPr>
              <w:spacing w:line="240" w:lineRule="auto"/>
              <w:rPr>
                <w:rFonts w:ascii="宋体" w:hAnsi="宋体" w:cs="宋体"/>
                <w:color w:val="000000"/>
                <w:sz w:val="18"/>
              </w:rPr>
            </w:pPr>
          </w:p>
        </w:tc>
        <w:tc>
          <w:tcPr>
            <w:tcW w:w="775" w:type="dxa"/>
            <w:tcBorders>
              <w:top w:val="nil"/>
              <w:left w:val="single" w:color="000000" w:sz="8" w:space="0"/>
              <w:bottom w:val="single" w:color="000000" w:sz="8" w:space="0"/>
              <w:right w:val="single" w:color="000000" w:sz="8" w:space="0"/>
            </w:tcBorders>
            <w:shd w:val="clear" w:color="auto" w:fill="auto"/>
            <w:vAlign w:val="center"/>
          </w:tcPr>
          <w:p w14:paraId="19CA0DCC">
            <w:pPr>
              <w:spacing w:line="240" w:lineRule="auto"/>
              <w:rPr>
                <w:rFonts w:ascii="宋体" w:hAnsi="宋体" w:cs="宋体"/>
                <w:color w:val="000000"/>
                <w:sz w:val="18"/>
              </w:rPr>
            </w:pPr>
          </w:p>
        </w:tc>
        <w:tc>
          <w:tcPr>
            <w:tcW w:w="938" w:type="dxa"/>
            <w:tcBorders>
              <w:top w:val="nil"/>
              <w:left w:val="single" w:color="000000" w:sz="8" w:space="0"/>
              <w:bottom w:val="single" w:color="000000" w:sz="8" w:space="0"/>
              <w:right w:val="single" w:color="000000" w:sz="8" w:space="0"/>
            </w:tcBorders>
            <w:shd w:val="clear" w:color="auto" w:fill="auto"/>
            <w:vAlign w:val="center"/>
          </w:tcPr>
          <w:p w14:paraId="46791AE3">
            <w:pPr>
              <w:spacing w:line="240" w:lineRule="auto"/>
              <w:rPr>
                <w:rFonts w:ascii="宋体" w:hAnsi="宋体" w:cs="宋体"/>
                <w:color w:val="000000"/>
                <w:sz w:val="18"/>
              </w:rPr>
            </w:pPr>
          </w:p>
        </w:tc>
        <w:tc>
          <w:tcPr>
            <w:tcW w:w="837" w:type="dxa"/>
            <w:tcBorders>
              <w:top w:val="nil"/>
              <w:left w:val="single" w:color="000000" w:sz="8" w:space="0"/>
              <w:bottom w:val="single" w:color="000000" w:sz="8" w:space="0"/>
              <w:right w:val="single" w:color="000000" w:sz="8" w:space="0"/>
            </w:tcBorders>
            <w:shd w:val="clear" w:color="auto" w:fill="auto"/>
            <w:vAlign w:val="center"/>
          </w:tcPr>
          <w:p w14:paraId="127B3FD8">
            <w:pPr>
              <w:spacing w:line="240" w:lineRule="auto"/>
              <w:rPr>
                <w:rFonts w:ascii="宋体" w:hAnsi="宋体" w:cs="宋体"/>
                <w:color w:val="000000"/>
                <w:sz w:val="18"/>
              </w:rPr>
            </w:pPr>
          </w:p>
        </w:tc>
        <w:tc>
          <w:tcPr>
            <w:tcW w:w="737" w:type="dxa"/>
            <w:tcBorders>
              <w:top w:val="nil"/>
              <w:left w:val="single" w:color="000000" w:sz="8" w:space="0"/>
              <w:bottom w:val="single" w:color="000000" w:sz="8" w:space="0"/>
              <w:right w:val="single" w:color="000000" w:sz="8" w:space="0"/>
            </w:tcBorders>
            <w:shd w:val="clear" w:color="auto" w:fill="auto"/>
            <w:vAlign w:val="center"/>
          </w:tcPr>
          <w:p w14:paraId="08A94171">
            <w:pPr>
              <w:spacing w:line="240" w:lineRule="auto"/>
              <w:rPr>
                <w:rFonts w:ascii="宋体" w:hAnsi="宋体" w:cs="宋体"/>
                <w:color w:val="000000"/>
                <w:sz w:val="18"/>
              </w:rPr>
            </w:pPr>
          </w:p>
        </w:tc>
      </w:tr>
      <w:tr w14:paraId="2DAC704A">
        <w:tblPrEx>
          <w:tblCellMar>
            <w:top w:w="0" w:type="dxa"/>
            <w:left w:w="0" w:type="dxa"/>
            <w:bottom w:w="0" w:type="dxa"/>
            <w:right w:w="0" w:type="dxa"/>
          </w:tblCellMar>
        </w:tblPrEx>
        <w:trPr>
          <w:trHeight w:val="90" w:hRule="atLeast"/>
        </w:trPr>
        <w:tc>
          <w:tcPr>
            <w:tcW w:w="2475" w:type="dxa"/>
            <w:tcBorders>
              <w:top w:val="nil"/>
              <w:left w:val="single" w:color="000000" w:sz="8" w:space="0"/>
              <w:bottom w:val="single" w:color="000000" w:sz="8" w:space="0"/>
              <w:right w:val="single" w:color="000000" w:sz="8" w:space="0"/>
            </w:tcBorders>
            <w:shd w:val="clear" w:color="auto" w:fill="auto"/>
            <w:vAlign w:val="center"/>
          </w:tcPr>
          <w:p w14:paraId="742993A0">
            <w:pPr>
              <w:widowControl/>
              <w:spacing w:line="240" w:lineRule="auto"/>
              <w:textAlignment w:val="top"/>
              <w:rPr>
                <w:rFonts w:ascii="宋体" w:hAnsi="宋体" w:cs="宋体"/>
                <w:color w:val="000000"/>
                <w:sz w:val="18"/>
              </w:rPr>
            </w:pPr>
            <w:r>
              <w:rPr>
                <w:rFonts w:hint="eastAsia" w:ascii="宋体" w:hAnsi="宋体" w:cs="宋体"/>
                <w:color w:val="000000"/>
                <w:kern w:val="0"/>
                <w:sz w:val="18"/>
                <w:lang w:bidi="ar"/>
              </w:rPr>
              <w:t>分支期（</w:t>
            </w:r>
            <w:r>
              <w:rPr>
                <w:rFonts w:hint="eastAsia" w:ascii="Times New Roman" w:hAnsi="Times New Roman" w:cs="宋体"/>
                <w:color w:val="000000"/>
                <w:kern w:val="0"/>
                <w:sz w:val="18"/>
                <w:lang w:bidi="ar"/>
              </w:rPr>
              <w:t>YYYYMMDD</w:t>
            </w:r>
            <w:r>
              <w:rPr>
                <w:rFonts w:hint="eastAsia" w:ascii="宋体" w:hAnsi="宋体" w:cs="宋体"/>
                <w:color w:val="000000"/>
                <w:kern w:val="0"/>
                <w:sz w:val="18"/>
                <w:lang w:bidi="ar"/>
              </w:rPr>
              <w:t>）</w:t>
            </w:r>
          </w:p>
        </w:tc>
        <w:tc>
          <w:tcPr>
            <w:tcW w:w="837" w:type="dxa"/>
            <w:tcBorders>
              <w:top w:val="nil"/>
              <w:left w:val="single" w:color="000000" w:sz="8" w:space="0"/>
              <w:bottom w:val="single" w:color="000000" w:sz="8" w:space="0"/>
              <w:right w:val="single" w:color="000000" w:sz="8" w:space="0"/>
            </w:tcBorders>
            <w:shd w:val="clear" w:color="auto" w:fill="auto"/>
            <w:vAlign w:val="center"/>
          </w:tcPr>
          <w:p w14:paraId="02C4A551">
            <w:pPr>
              <w:spacing w:line="240" w:lineRule="auto"/>
              <w:rPr>
                <w:rFonts w:ascii="宋体" w:hAnsi="宋体" w:cs="宋体"/>
                <w:color w:val="000000"/>
                <w:sz w:val="18"/>
              </w:rPr>
            </w:pPr>
          </w:p>
        </w:tc>
        <w:tc>
          <w:tcPr>
            <w:tcW w:w="913" w:type="dxa"/>
            <w:tcBorders>
              <w:top w:val="nil"/>
              <w:left w:val="single" w:color="000000" w:sz="8" w:space="0"/>
              <w:bottom w:val="single" w:color="000000" w:sz="8" w:space="0"/>
              <w:right w:val="single" w:color="000000" w:sz="8" w:space="0"/>
            </w:tcBorders>
            <w:shd w:val="clear" w:color="auto" w:fill="auto"/>
            <w:vAlign w:val="center"/>
          </w:tcPr>
          <w:p w14:paraId="02171752">
            <w:pPr>
              <w:spacing w:line="240" w:lineRule="auto"/>
              <w:rPr>
                <w:rFonts w:ascii="宋体" w:hAnsi="宋体" w:cs="宋体"/>
                <w:color w:val="000000"/>
                <w:sz w:val="18"/>
              </w:rPr>
            </w:pPr>
          </w:p>
        </w:tc>
        <w:tc>
          <w:tcPr>
            <w:tcW w:w="825" w:type="dxa"/>
            <w:tcBorders>
              <w:top w:val="nil"/>
              <w:left w:val="single" w:color="000000" w:sz="8" w:space="0"/>
              <w:bottom w:val="single" w:color="000000" w:sz="8" w:space="0"/>
              <w:right w:val="single" w:color="000000" w:sz="8" w:space="0"/>
            </w:tcBorders>
            <w:shd w:val="clear" w:color="auto" w:fill="auto"/>
            <w:vAlign w:val="center"/>
          </w:tcPr>
          <w:p w14:paraId="25F903AB">
            <w:pPr>
              <w:spacing w:line="240" w:lineRule="auto"/>
              <w:rPr>
                <w:rFonts w:ascii="宋体" w:hAnsi="宋体" w:cs="宋体"/>
                <w:color w:val="000000"/>
                <w:sz w:val="18"/>
              </w:rPr>
            </w:pPr>
          </w:p>
        </w:tc>
        <w:tc>
          <w:tcPr>
            <w:tcW w:w="862" w:type="dxa"/>
            <w:tcBorders>
              <w:top w:val="nil"/>
              <w:left w:val="single" w:color="000000" w:sz="8" w:space="0"/>
              <w:bottom w:val="single" w:color="000000" w:sz="8" w:space="0"/>
              <w:right w:val="single" w:color="000000" w:sz="8" w:space="0"/>
            </w:tcBorders>
            <w:shd w:val="clear" w:color="auto" w:fill="auto"/>
            <w:vAlign w:val="center"/>
          </w:tcPr>
          <w:p w14:paraId="10B29EDC">
            <w:pPr>
              <w:spacing w:line="240" w:lineRule="auto"/>
              <w:rPr>
                <w:rFonts w:ascii="宋体" w:hAnsi="宋体" w:cs="宋体"/>
                <w:color w:val="000000"/>
                <w:sz w:val="18"/>
              </w:rPr>
            </w:pPr>
          </w:p>
        </w:tc>
        <w:tc>
          <w:tcPr>
            <w:tcW w:w="775" w:type="dxa"/>
            <w:tcBorders>
              <w:top w:val="nil"/>
              <w:left w:val="single" w:color="000000" w:sz="8" w:space="0"/>
              <w:bottom w:val="single" w:color="000000" w:sz="8" w:space="0"/>
              <w:right w:val="single" w:color="000000" w:sz="8" w:space="0"/>
            </w:tcBorders>
            <w:shd w:val="clear" w:color="auto" w:fill="auto"/>
            <w:vAlign w:val="center"/>
          </w:tcPr>
          <w:p w14:paraId="210251CD">
            <w:pPr>
              <w:spacing w:line="240" w:lineRule="auto"/>
              <w:rPr>
                <w:rFonts w:ascii="宋体" w:hAnsi="宋体" w:cs="宋体"/>
                <w:color w:val="000000"/>
                <w:sz w:val="18"/>
              </w:rPr>
            </w:pPr>
          </w:p>
        </w:tc>
        <w:tc>
          <w:tcPr>
            <w:tcW w:w="938" w:type="dxa"/>
            <w:tcBorders>
              <w:top w:val="nil"/>
              <w:left w:val="single" w:color="000000" w:sz="8" w:space="0"/>
              <w:bottom w:val="single" w:color="000000" w:sz="8" w:space="0"/>
              <w:right w:val="single" w:color="000000" w:sz="8" w:space="0"/>
            </w:tcBorders>
            <w:shd w:val="clear" w:color="auto" w:fill="auto"/>
            <w:vAlign w:val="center"/>
          </w:tcPr>
          <w:p w14:paraId="311AAC75">
            <w:pPr>
              <w:spacing w:line="240" w:lineRule="auto"/>
              <w:rPr>
                <w:rFonts w:ascii="宋体" w:hAnsi="宋体" w:cs="宋体"/>
                <w:color w:val="000000"/>
                <w:sz w:val="18"/>
              </w:rPr>
            </w:pPr>
          </w:p>
        </w:tc>
        <w:tc>
          <w:tcPr>
            <w:tcW w:w="837" w:type="dxa"/>
            <w:tcBorders>
              <w:top w:val="nil"/>
              <w:left w:val="single" w:color="000000" w:sz="8" w:space="0"/>
              <w:bottom w:val="single" w:color="000000" w:sz="8" w:space="0"/>
              <w:right w:val="single" w:color="000000" w:sz="8" w:space="0"/>
            </w:tcBorders>
            <w:shd w:val="clear" w:color="auto" w:fill="auto"/>
            <w:vAlign w:val="center"/>
          </w:tcPr>
          <w:p w14:paraId="7EFF61A7">
            <w:pPr>
              <w:spacing w:line="240" w:lineRule="auto"/>
              <w:rPr>
                <w:rFonts w:ascii="宋体" w:hAnsi="宋体" w:cs="宋体"/>
                <w:color w:val="000000"/>
                <w:sz w:val="18"/>
              </w:rPr>
            </w:pPr>
          </w:p>
        </w:tc>
        <w:tc>
          <w:tcPr>
            <w:tcW w:w="737" w:type="dxa"/>
            <w:tcBorders>
              <w:top w:val="nil"/>
              <w:left w:val="single" w:color="000000" w:sz="8" w:space="0"/>
              <w:bottom w:val="single" w:color="000000" w:sz="8" w:space="0"/>
              <w:right w:val="single" w:color="000000" w:sz="8" w:space="0"/>
            </w:tcBorders>
            <w:shd w:val="clear" w:color="auto" w:fill="auto"/>
            <w:vAlign w:val="center"/>
          </w:tcPr>
          <w:p w14:paraId="4E048089">
            <w:pPr>
              <w:spacing w:line="240" w:lineRule="auto"/>
              <w:rPr>
                <w:rFonts w:ascii="宋体" w:hAnsi="宋体" w:cs="宋体"/>
                <w:color w:val="000000"/>
                <w:sz w:val="18"/>
              </w:rPr>
            </w:pPr>
          </w:p>
        </w:tc>
      </w:tr>
      <w:tr w14:paraId="52DC33E5">
        <w:tblPrEx>
          <w:tblCellMar>
            <w:top w:w="0" w:type="dxa"/>
            <w:left w:w="0" w:type="dxa"/>
            <w:bottom w:w="0" w:type="dxa"/>
            <w:right w:w="0" w:type="dxa"/>
          </w:tblCellMar>
        </w:tblPrEx>
        <w:trPr>
          <w:trHeight w:val="90" w:hRule="atLeast"/>
        </w:trPr>
        <w:tc>
          <w:tcPr>
            <w:tcW w:w="2475" w:type="dxa"/>
            <w:tcBorders>
              <w:top w:val="nil"/>
              <w:left w:val="single" w:color="000000" w:sz="8" w:space="0"/>
              <w:bottom w:val="single" w:color="000000" w:sz="8" w:space="0"/>
              <w:right w:val="single" w:color="000000" w:sz="8" w:space="0"/>
            </w:tcBorders>
            <w:shd w:val="clear" w:color="auto" w:fill="auto"/>
            <w:vAlign w:val="center"/>
          </w:tcPr>
          <w:p w14:paraId="4063E3D8">
            <w:pPr>
              <w:widowControl/>
              <w:spacing w:line="240" w:lineRule="auto"/>
              <w:textAlignment w:val="top"/>
              <w:rPr>
                <w:rFonts w:ascii="宋体" w:hAnsi="宋体" w:cs="宋体"/>
                <w:color w:val="000000"/>
                <w:sz w:val="18"/>
              </w:rPr>
            </w:pPr>
            <w:r>
              <w:rPr>
                <w:rFonts w:hint="eastAsia" w:ascii="宋体" w:hAnsi="宋体" w:cs="宋体"/>
                <w:color w:val="000000"/>
                <w:kern w:val="0"/>
                <w:sz w:val="18"/>
                <w:lang w:bidi="ar"/>
              </w:rPr>
              <w:t>封行期（</w:t>
            </w:r>
            <w:r>
              <w:rPr>
                <w:rFonts w:hint="eastAsia" w:ascii="Times New Roman" w:hAnsi="Times New Roman" w:cs="宋体"/>
                <w:color w:val="000000"/>
                <w:kern w:val="0"/>
                <w:sz w:val="18"/>
                <w:lang w:bidi="ar"/>
              </w:rPr>
              <w:t>YYYYMMDD</w:t>
            </w:r>
            <w:r>
              <w:rPr>
                <w:rFonts w:hint="eastAsia" w:ascii="宋体" w:hAnsi="宋体" w:cs="宋体"/>
                <w:color w:val="000000"/>
                <w:kern w:val="0"/>
                <w:sz w:val="18"/>
                <w:lang w:bidi="ar"/>
              </w:rPr>
              <w:t>）</w:t>
            </w:r>
          </w:p>
        </w:tc>
        <w:tc>
          <w:tcPr>
            <w:tcW w:w="837" w:type="dxa"/>
            <w:tcBorders>
              <w:top w:val="nil"/>
              <w:left w:val="single" w:color="000000" w:sz="8" w:space="0"/>
              <w:bottom w:val="single" w:color="000000" w:sz="8" w:space="0"/>
              <w:right w:val="single" w:color="000000" w:sz="8" w:space="0"/>
            </w:tcBorders>
            <w:shd w:val="clear" w:color="auto" w:fill="auto"/>
            <w:vAlign w:val="center"/>
          </w:tcPr>
          <w:p w14:paraId="3F7575D0">
            <w:pPr>
              <w:spacing w:line="240" w:lineRule="auto"/>
              <w:rPr>
                <w:rFonts w:ascii="宋体" w:hAnsi="宋体" w:cs="宋体"/>
                <w:color w:val="000000"/>
                <w:sz w:val="18"/>
              </w:rPr>
            </w:pPr>
          </w:p>
        </w:tc>
        <w:tc>
          <w:tcPr>
            <w:tcW w:w="913" w:type="dxa"/>
            <w:tcBorders>
              <w:top w:val="nil"/>
              <w:left w:val="single" w:color="000000" w:sz="8" w:space="0"/>
              <w:bottom w:val="single" w:color="000000" w:sz="8" w:space="0"/>
              <w:right w:val="single" w:color="000000" w:sz="8" w:space="0"/>
            </w:tcBorders>
            <w:shd w:val="clear" w:color="auto" w:fill="auto"/>
            <w:vAlign w:val="center"/>
          </w:tcPr>
          <w:p w14:paraId="5D68D94D">
            <w:pPr>
              <w:spacing w:line="240" w:lineRule="auto"/>
              <w:rPr>
                <w:rFonts w:ascii="宋体" w:hAnsi="宋体" w:cs="宋体"/>
                <w:color w:val="000000"/>
                <w:sz w:val="18"/>
              </w:rPr>
            </w:pPr>
          </w:p>
        </w:tc>
        <w:tc>
          <w:tcPr>
            <w:tcW w:w="825" w:type="dxa"/>
            <w:tcBorders>
              <w:top w:val="nil"/>
              <w:left w:val="single" w:color="000000" w:sz="8" w:space="0"/>
              <w:bottom w:val="single" w:color="000000" w:sz="8" w:space="0"/>
              <w:right w:val="single" w:color="000000" w:sz="8" w:space="0"/>
            </w:tcBorders>
            <w:shd w:val="clear" w:color="auto" w:fill="auto"/>
            <w:vAlign w:val="center"/>
          </w:tcPr>
          <w:p w14:paraId="618842B9">
            <w:pPr>
              <w:spacing w:line="240" w:lineRule="auto"/>
              <w:rPr>
                <w:rFonts w:ascii="宋体" w:hAnsi="宋体" w:cs="宋体"/>
                <w:color w:val="000000"/>
                <w:sz w:val="18"/>
              </w:rPr>
            </w:pPr>
          </w:p>
        </w:tc>
        <w:tc>
          <w:tcPr>
            <w:tcW w:w="862" w:type="dxa"/>
            <w:tcBorders>
              <w:top w:val="nil"/>
              <w:left w:val="single" w:color="000000" w:sz="8" w:space="0"/>
              <w:bottom w:val="single" w:color="000000" w:sz="8" w:space="0"/>
              <w:right w:val="single" w:color="000000" w:sz="8" w:space="0"/>
            </w:tcBorders>
            <w:shd w:val="clear" w:color="auto" w:fill="auto"/>
            <w:vAlign w:val="center"/>
          </w:tcPr>
          <w:p w14:paraId="23F63655">
            <w:pPr>
              <w:spacing w:line="240" w:lineRule="auto"/>
              <w:rPr>
                <w:rFonts w:ascii="宋体" w:hAnsi="宋体" w:cs="宋体"/>
                <w:color w:val="000000"/>
                <w:sz w:val="18"/>
              </w:rPr>
            </w:pPr>
          </w:p>
        </w:tc>
        <w:tc>
          <w:tcPr>
            <w:tcW w:w="775" w:type="dxa"/>
            <w:tcBorders>
              <w:top w:val="nil"/>
              <w:left w:val="single" w:color="000000" w:sz="8" w:space="0"/>
              <w:bottom w:val="single" w:color="000000" w:sz="8" w:space="0"/>
              <w:right w:val="single" w:color="000000" w:sz="8" w:space="0"/>
            </w:tcBorders>
            <w:shd w:val="clear" w:color="auto" w:fill="auto"/>
            <w:vAlign w:val="center"/>
          </w:tcPr>
          <w:p w14:paraId="1DB3E0B1">
            <w:pPr>
              <w:spacing w:line="240" w:lineRule="auto"/>
              <w:rPr>
                <w:rFonts w:ascii="宋体" w:hAnsi="宋体" w:cs="宋体"/>
                <w:color w:val="000000"/>
                <w:sz w:val="18"/>
              </w:rPr>
            </w:pPr>
          </w:p>
        </w:tc>
        <w:tc>
          <w:tcPr>
            <w:tcW w:w="938" w:type="dxa"/>
            <w:tcBorders>
              <w:top w:val="nil"/>
              <w:left w:val="single" w:color="000000" w:sz="8" w:space="0"/>
              <w:bottom w:val="single" w:color="000000" w:sz="8" w:space="0"/>
              <w:right w:val="single" w:color="000000" w:sz="8" w:space="0"/>
            </w:tcBorders>
            <w:shd w:val="clear" w:color="auto" w:fill="auto"/>
            <w:vAlign w:val="center"/>
          </w:tcPr>
          <w:p w14:paraId="5AB689ED">
            <w:pPr>
              <w:spacing w:line="240" w:lineRule="auto"/>
              <w:rPr>
                <w:rFonts w:ascii="宋体" w:hAnsi="宋体" w:cs="宋体"/>
                <w:color w:val="000000"/>
                <w:sz w:val="18"/>
              </w:rPr>
            </w:pPr>
          </w:p>
        </w:tc>
        <w:tc>
          <w:tcPr>
            <w:tcW w:w="837" w:type="dxa"/>
            <w:tcBorders>
              <w:top w:val="nil"/>
              <w:left w:val="single" w:color="000000" w:sz="8" w:space="0"/>
              <w:bottom w:val="single" w:color="000000" w:sz="8" w:space="0"/>
              <w:right w:val="single" w:color="000000" w:sz="8" w:space="0"/>
            </w:tcBorders>
            <w:shd w:val="clear" w:color="auto" w:fill="auto"/>
            <w:vAlign w:val="center"/>
          </w:tcPr>
          <w:p w14:paraId="6A74FAAF">
            <w:pPr>
              <w:spacing w:line="240" w:lineRule="auto"/>
              <w:rPr>
                <w:rFonts w:ascii="宋体" w:hAnsi="宋体" w:cs="宋体"/>
                <w:color w:val="000000"/>
                <w:sz w:val="18"/>
              </w:rPr>
            </w:pPr>
          </w:p>
        </w:tc>
        <w:tc>
          <w:tcPr>
            <w:tcW w:w="737" w:type="dxa"/>
            <w:tcBorders>
              <w:top w:val="nil"/>
              <w:left w:val="single" w:color="000000" w:sz="8" w:space="0"/>
              <w:bottom w:val="single" w:color="000000" w:sz="8" w:space="0"/>
              <w:right w:val="single" w:color="000000" w:sz="8" w:space="0"/>
            </w:tcBorders>
            <w:shd w:val="clear" w:color="auto" w:fill="auto"/>
            <w:vAlign w:val="center"/>
          </w:tcPr>
          <w:p w14:paraId="15F9BA53">
            <w:pPr>
              <w:spacing w:line="240" w:lineRule="auto"/>
              <w:rPr>
                <w:rFonts w:ascii="宋体" w:hAnsi="宋体" w:cs="宋体"/>
                <w:color w:val="000000"/>
                <w:sz w:val="18"/>
              </w:rPr>
            </w:pPr>
          </w:p>
        </w:tc>
      </w:tr>
      <w:tr w14:paraId="5393E14B">
        <w:tblPrEx>
          <w:tblCellMar>
            <w:top w:w="0" w:type="dxa"/>
            <w:left w:w="0" w:type="dxa"/>
            <w:bottom w:w="0" w:type="dxa"/>
            <w:right w:w="0" w:type="dxa"/>
          </w:tblCellMar>
        </w:tblPrEx>
        <w:trPr>
          <w:trHeight w:val="90" w:hRule="atLeast"/>
        </w:trPr>
        <w:tc>
          <w:tcPr>
            <w:tcW w:w="2475" w:type="dxa"/>
            <w:tcBorders>
              <w:top w:val="nil"/>
              <w:left w:val="single" w:color="000000" w:sz="8" w:space="0"/>
              <w:bottom w:val="single" w:color="000000" w:sz="8" w:space="0"/>
              <w:right w:val="single" w:color="000000" w:sz="8" w:space="0"/>
            </w:tcBorders>
            <w:shd w:val="clear" w:color="auto" w:fill="auto"/>
            <w:vAlign w:val="center"/>
          </w:tcPr>
          <w:p w14:paraId="536935D2">
            <w:pPr>
              <w:widowControl/>
              <w:spacing w:line="240" w:lineRule="auto"/>
              <w:textAlignment w:val="top"/>
              <w:rPr>
                <w:rFonts w:ascii="宋体" w:hAnsi="宋体" w:cs="宋体"/>
                <w:color w:val="000000"/>
                <w:sz w:val="18"/>
              </w:rPr>
            </w:pPr>
            <w:r>
              <w:rPr>
                <w:rFonts w:hint="eastAsia" w:ascii="宋体" w:hAnsi="宋体" w:cs="宋体"/>
                <w:color w:val="000000"/>
                <w:kern w:val="0"/>
                <w:sz w:val="18"/>
                <w:lang w:bidi="ar"/>
              </w:rPr>
              <w:t>成熟期（</w:t>
            </w:r>
            <w:r>
              <w:rPr>
                <w:rFonts w:hint="eastAsia" w:ascii="Times New Roman" w:hAnsi="Times New Roman" w:cs="宋体"/>
                <w:color w:val="000000"/>
                <w:kern w:val="0"/>
                <w:sz w:val="18"/>
                <w:lang w:bidi="ar"/>
              </w:rPr>
              <w:t>YYYYMMDD</w:t>
            </w:r>
            <w:r>
              <w:rPr>
                <w:rFonts w:hint="eastAsia" w:ascii="宋体" w:hAnsi="宋体" w:cs="宋体"/>
                <w:color w:val="000000"/>
                <w:kern w:val="0"/>
                <w:sz w:val="18"/>
                <w:lang w:bidi="ar"/>
              </w:rPr>
              <w:t>）</w:t>
            </w:r>
          </w:p>
        </w:tc>
        <w:tc>
          <w:tcPr>
            <w:tcW w:w="837" w:type="dxa"/>
            <w:tcBorders>
              <w:top w:val="nil"/>
              <w:left w:val="single" w:color="000000" w:sz="8" w:space="0"/>
              <w:bottom w:val="single" w:color="000000" w:sz="8" w:space="0"/>
              <w:right w:val="single" w:color="000000" w:sz="8" w:space="0"/>
            </w:tcBorders>
            <w:shd w:val="clear" w:color="auto" w:fill="auto"/>
            <w:vAlign w:val="center"/>
          </w:tcPr>
          <w:p w14:paraId="59E24973">
            <w:pPr>
              <w:spacing w:line="240" w:lineRule="auto"/>
              <w:rPr>
                <w:rFonts w:ascii="宋体" w:hAnsi="宋体" w:cs="宋体"/>
                <w:color w:val="000000"/>
                <w:sz w:val="18"/>
              </w:rPr>
            </w:pPr>
          </w:p>
        </w:tc>
        <w:tc>
          <w:tcPr>
            <w:tcW w:w="913" w:type="dxa"/>
            <w:tcBorders>
              <w:top w:val="nil"/>
              <w:left w:val="single" w:color="000000" w:sz="8" w:space="0"/>
              <w:bottom w:val="single" w:color="000000" w:sz="8" w:space="0"/>
              <w:right w:val="single" w:color="000000" w:sz="8" w:space="0"/>
            </w:tcBorders>
            <w:shd w:val="clear" w:color="auto" w:fill="auto"/>
            <w:vAlign w:val="center"/>
          </w:tcPr>
          <w:p w14:paraId="782F529F">
            <w:pPr>
              <w:spacing w:line="240" w:lineRule="auto"/>
              <w:rPr>
                <w:rFonts w:ascii="宋体" w:hAnsi="宋体" w:cs="宋体"/>
                <w:color w:val="000000"/>
                <w:sz w:val="18"/>
              </w:rPr>
            </w:pPr>
          </w:p>
        </w:tc>
        <w:tc>
          <w:tcPr>
            <w:tcW w:w="825" w:type="dxa"/>
            <w:tcBorders>
              <w:top w:val="nil"/>
              <w:left w:val="single" w:color="000000" w:sz="8" w:space="0"/>
              <w:bottom w:val="single" w:color="000000" w:sz="8" w:space="0"/>
              <w:right w:val="single" w:color="000000" w:sz="8" w:space="0"/>
            </w:tcBorders>
            <w:shd w:val="clear" w:color="auto" w:fill="auto"/>
            <w:vAlign w:val="center"/>
          </w:tcPr>
          <w:p w14:paraId="2E249531">
            <w:pPr>
              <w:spacing w:line="240" w:lineRule="auto"/>
              <w:rPr>
                <w:rFonts w:ascii="宋体" w:hAnsi="宋体" w:cs="宋体"/>
                <w:color w:val="000000"/>
                <w:sz w:val="18"/>
              </w:rPr>
            </w:pPr>
          </w:p>
        </w:tc>
        <w:tc>
          <w:tcPr>
            <w:tcW w:w="862" w:type="dxa"/>
            <w:tcBorders>
              <w:top w:val="nil"/>
              <w:left w:val="single" w:color="000000" w:sz="8" w:space="0"/>
              <w:bottom w:val="single" w:color="000000" w:sz="8" w:space="0"/>
              <w:right w:val="single" w:color="000000" w:sz="8" w:space="0"/>
            </w:tcBorders>
            <w:shd w:val="clear" w:color="auto" w:fill="auto"/>
            <w:vAlign w:val="center"/>
          </w:tcPr>
          <w:p w14:paraId="15860050">
            <w:pPr>
              <w:spacing w:line="240" w:lineRule="auto"/>
              <w:rPr>
                <w:rFonts w:ascii="宋体" w:hAnsi="宋体" w:cs="宋体"/>
                <w:color w:val="000000"/>
                <w:sz w:val="18"/>
              </w:rPr>
            </w:pPr>
          </w:p>
        </w:tc>
        <w:tc>
          <w:tcPr>
            <w:tcW w:w="775" w:type="dxa"/>
            <w:tcBorders>
              <w:top w:val="nil"/>
              <w:left w:val="single" w:color="000000" w:sz="8" w:space="0"/>
              <w:bottom w:val="single" w:color="000000" w:sz="8" w:space="0"/>
              <w:right w:val="single" w:color="000000" w:sz="8" w:space="0"/>
            </w:tcBorders>
            <w:shd w:val="clear" w:color="auto" w:fill="auto"/>
            <w:vAlign w:val="center"/>
          </w:tcPr>
          <w:p w14:paraId="17E09E58">
            <w:pPr>
              <w:spacing w:line="240" w:lineRule="auto"/>
              <w:rPr>
                <w:rFonts w:ascii="宋体" w:hAnsi="宋体" w:cs="宋体"/>
                <w:color w:val="000000"/>
                <w:sz w:val="18"/>
              </w:rPr>
            </w:pPr>
          </w:p>
        </w:tc>
        <w:tc>
          <w:tcPr>
            <w:tcW w:w="938" w:type="dxa"/>
            <w:tcBorders>
              <w:top w:val="nil"/>
              <w:left w:val="single" w:color="000000" w:sz="8" w:space="0"/>
              <w:bottom w:val="single" w:color="000000" w:sz="8" w:space="0"/>
              <w:right w:val="single" w:color="000000" w:sz="8" w:space="0"/>
            </w:tcBorders>
            <w:shd w:val="clear" w:color="auto" w:fill="auto"/>
            <w:vAlign w:val="center"/>
          </w:tcPr>
          <w:p w14:paraId="6C87CC80">
            <w:pPr>
              <w:spacing w:line="240" w:lineRule="auto"/>
              <w:rPr>
                <w:rFonts w:ascii="宋体" w:hAnsi="宋体" w:cs="宋体"/>
                <w:color w:val="000000"/>
                <w:sz w:val="18"/>
              </w:rPr>
            </w:pPr>
          </w:p>
        </w:tc>
        <w:tc>
          <w:tcPr>
            <w:tcW w:w="837" w:type="dxa"/>
            <w:tcBorders>
              <w:top w:val="nil"/>
              <w:left w:val="single" w:color="000000" w:sz="8" w:space="0"/>
              <w:bottom w:val="single" w:color="000000" w:sz="8" w:space="0"/>
              <w:right w:val="single" w:color="000000" w:sz="8" w:space="0"/>
            </w:tcBorders>
            <w:shd w:val="clear" w:color="auto" w:fill="auto"/>
            <w:vAlign w:val="center"/>
          </w:tcPr>
          <w:p w14:paraId="138E0492">
            <w:pPr>
              <w:spacing w:line="240" w:lineRule="auto"/>
              <w:rPr>
                <w:rFonts w:ascii="宋体" w:hAnsi="宋体" w:cs="宋体"/>
                <w:color w:val="000000"/>
                <w:sz w:val="18"/>
              </w:rPr>
            </w:pPr>
          </w:p>
        </w:tc>
        <w:tc>
          <w:tcPr>
            <w:tcW w:w="737" w:type="dxa"/>
            <w:tcBorders>
              <w:top w:val="nil"/>
              <w:left w:val="single" w:color="000000" w:sz="8" w:space="0"/>
              <w:bottom w:val="single" w:color="000000" w:sz="8" w:space="0"/>
              <w:right w:val="single" w:color="000000" w:sz="8" w:space="0"/>
            </w:tcBorders>
            <w:shd w:val="clear" w:color="auto" w:fill="auto"/>
            <w:vAlign w:val="center"/>
          </w:tcPr>
          <w:p w14:paraId="28C7809B">
            <w:pPr>
              <w:spacing w:line="240" w:lineRule="auto"/>
              <w:rPr>
                <w:rFonts w:ascii="宋体" w:hAnsi="宋体" w:cs="宋体"/>
                <w:color w:val="000000"/>
                <w:sz w:val="18"/>
              </w:rPr>
            </w:pPr>
          </w:p>
        </w:tc>
      </w:tr>
      <w:tr w14:paraId="554B16CE">
        <w:tblPrEx>
          <w:tblCellMar>
            <w:top w:w="0" w:type="dxa"/>
            <w:left w:w="0" w:type="dxa"/>
            <w:bottom w:w="0" w:type="dxa"/>
            <w:right w:w="0" w:type="dxa"/>
          </w:tblCellMar>
        </w:tblPrEx>
        <w:trPr>
          <w:trHeight w:val="90" w:hRule="atLeast"/>
        </w:trPr>
        <w:tc>
          <w:tcPr>
            <w:tcW w:w="2475" w:type="dxa"/>
            <w:tcBorders>
              <w:top w:val="nil"/>
              <w:left w:val="single" w:color="000000" w:sz="8" w:space="0"/>
              <w:bottom w:val="single" w:color="000000" w:sz="8" w:space="0"/>
              <w:right w:val="single" w:color="000000" w:sz="8" w:space="0"/>
            </w:tcBorders>
            <w:shd w:val="clear" w:color="auto" w:fill="auto"/>
            <w:vAlign w:val="center"/>
          </w:tcPr>
          <w:p w14:paraId="671DC5FB">
            <w:pPr>
              <w:widowControl/>
              <w:spacing w:line="240" w:lineRule="auto"/>
              <w:textAlignment w:val="top"/>
              <w:rPr>
                <w:rFonts w:ascii="宋体" w:hAnsi="宋体" w:cs="宋体"/>
                <w:color w:val="000000"/>
                <w:sz w:val="18"/>
              </w:rPr>
            </w:pPr>
            <w:r>
              <w:rPr>
                <w:rFonts w:hint="eastAsia" w:ascii="宋体" w:hAnsi="宋体" w:cs="宋体"/>
                <w:color w:val="000000"/>
                <w:kern w:val="0"/>
                <w:sz w:val="18"/>
                <w:lang w:bidi="ar"/>
              </w:rPr>
              <w:t>开花期（</w:t>
            </w:r>
            <w:r>
              <w:rPr>
                <w:rFonts w:hint="eastAsia" w:ascii="Times New Roman" w:hAnsi="Times New Roman" w:cs="宋体"/>
                <w:color w:val="000000"/>
                <w:kern w:val="0"/>
                <w:sz w:val="18"/>
                <w:lang w:bidi="ar"/>
              </w:rPr>
              <w:t>YYYYMMDD</w:t>
            </w:r>
            <w:r>
              <w:rPr>
                <w:rFonts w:hint="eastAsia" w:ascii="宋体" w:hAnsi="宋体" w:cs="宋体"/>
                <w:color w:val="000000"/>
                <w:kern w:val="0"/>
                <w:sz w:val="18"/>
                <w:lang w:bidi="ar"/>
              </w:rPr>
              <w:t>）</w:t>
            </w:r>
          </w:p>
        </w:tc>
        <w:tc>
          <w:tcPr>
            <w:tcW w:w="837" w:type="dxa"/>
            <w:tcBorders>
              <w:top w:val="nil"/>
              <w:left w:val="single" w:color="000000" w:sz="8" w:space="0"/>
              <w:bottom w:val="single" w:color="000000" w:sz="8" w:space="0"/>
              <w:right w:val="single" w:color="000000" w:sz="8" w:space="0"/>
            </w:tcBorders>
            <w:shd w:val="clear" w:color="auto" w:fill="auto"/>
            <w:vAlign w:val="center"/>
          </w:tcPr>
          <w:p w14:paraId="7B4E29BD">
            <w:pPr>
              <w:spacing w:line="240" w:lineRule="auto"/>
              <w:rPr>
                <w:rFonts w:ascii="宋体" w:hAnsi="宋体" w:cs="宋体"/>
                <w:color w:val="000000"/>
                <w:sz w:val="18"/>
              </w:rPr>
            </w:pPr>
          </w:p>
        </w:tc>
        <w:tc>
          <w:tcPr>
            <w:tcW w:w="913" w:type="dxa"/>
            <w:tcBorders>
              <w:top w:val="nil"/>
              <w:left w:val="single" w:color="000000" w:sz="8" w:space="0"/>
              <w:bottom w:val="single" w:color="000000" w:sz="8" w:space="0"/>
              <w:right w:val="single" w:color="000000" w:sz="8" w:space="0"/>
            </w:tcBorders>
            <w:shd w:val="clear" w:color="auto" w:fill="auto"/>
            <w:vAlign w:val="center"/>
          </w:tcPr>
          <w:p w14:paraId="31D55389">
            <w:pPr>
              <w:spacing w:line="240" w:lineRule="auto"/>
              <w:rPr>
                <w:rFonts w:ascii="宋体" w:hAnsi="宋体" w:cs="宋体"/>
                <w:color w:val="000000"/>
                <w:sz w:val="18"/>
              </w:rPr>
            </w:pPr>
          </w:p>
        </w:tc>
        <w:tc>
          <w:tcPr>
            <w:tcW w:w="825" w:type="dxa"/>
            <w:tcBorders>
              <w:top w:val="nil"/>
              <w:left w:val="single" w:color="000000" w:sz="8" w:space="0"/>
              <w:bottom w:val="single" w:color="000000" w:sz="8" w:space="0"/>
              <w:right w:val="single" w:color="000000" w:sz="8" w:space="0"/>
            </w:tcBorders>
            <w:shd w:val="clear" w:color="auto" w:fill="auto"/>
            <w:vAlign w:val="center"/>
          </w:tcPr>
          <w:p w14:paraId="2A22C42C">
            <w:pPr>
              <w:spacing w:line="240" w:lineRule="auto"/>
              <w:rPr>
                <w:rFonts w:ascii="宋体" w:hAnsi="宋体" w:cs="宋体"/>
                <w:color w:val="000000"/>
                <w:sz w:val="18"/>
              </w:rPr>
            </w:pPr>
          </w:p>
        </w:tc>
        <w:tc>
          <w:tcPr>
            <w:tcW w:w="862" w:type="dxa"/>
            <w:tcBorders>
              <w:top w:val="nil"/>
              <w:left w:val="single" w:color="000000" w:sz="8" w:space="0"/>
              <w:bottom w:val="single" w:color="000000" w:sz="8" w:space="0"/>
              <w:right w:val="single" w:color="000000" w:sz="8" w:space="0"/>
            </w:tcBorders>
            <w:shd w:val="clear" w:color="auto" w:fill="auto"/>
            <w:vAlign w:val="center"/>
          </w:tcPr>
          <w:p w14:paraId="4EBEA336">
            <w:pPr>
              <w:spacing w:line="240" w:lineRule="auto"/>
              <w:rPr>
                <w:rFonts w:ascii="宋体" w:hAnsi="宋体" w:cs="宋体"/>
                <w:color w:val="000000"/>
                <w:sz w:val="18"/>
              </w:rPr>
            </w:pPr>
          </w:p>
        </w:tc>
        <w:tc>
          <w:tcPr>
            <w:tcW w:w="775" w:type="dxa"/>
            <w:tcBorders>
              <w:top w:val="nil"/>
              <w:left w:val="single" w:color="000000" w:sz="8" w:space="0"/>
              <w:bottom w:val="single" w:color="000000" w:sz="8" w:space="0"/>
              <w:right w:val="single" w:color="000000" w:sz="8" w:space="0"/>
            </w:tcBorders>
            <w:shd w:val="clear" w:color="auto" w:fill="auto"/>
            <w:vAlign w:val="center"/>
          </w:tcPr>
          <w:p w14:paraId="4F27A469">
            <w:pPr>
              <w:spacing w:line="240" w:lineRule="auto"/>
              <w:rPr>
                <w:rFonts w:ascii="宋体" w:hAnsi="宋体" w:cs="宋体"/>
                <w:color w:val="000000"/>
                <w:sz w:val="18"/>
              </w:rPr>
            </w:pPr>
          </w:p>
        </w:tc>
        <w:tc>
          <w:tcPr>
            <w:tcW w:w="938" w:type="dxa"/>
            <w:tcBorders>
              <w:top w:val="nil"/>
              <w:left w:val="single" w:color="000000" w:sz="8" w:space="0"/>
              <w:bottom w:val="single" w:color="000000" w:sz="8" w:space="0"/>
              <w:right w:val="single" w:color="000000" w:sz="8" w:space="0"/>
            </w:tcBorders>
            <w:shd w:val="clear" w:color="auto" w:fill="auto"/>
            <w:vAlign w:val="center"/>
          </w:tcPr>
          <w:p w14:paraId="7F2FD13B">
            <w:pPr>
              <w:spacing w:line="240" w:lineRule="auto"/>
              <w:rPr>
                <w:rFonts w:ascii="宋体" w:hAnsi="宋体" w:cs="宋体"/>
                <w:color w:val="000000"/>
                <w:sz w:val="18"/>
              </w:rPr>
            </w:pPr>
          </w:p>
        </w:tc>
        <w:tc>
          <w:tcPr>
            <w:tcW w:w="837" w:type="dxa"/>
            <w:tcBorders>
              <w:top w:val="nil"/>
              <w:left w:val="single" w:color="000000" w:sz="8" w:space="0"/>
              <w:bottom w:val="single" w:color="000000" w:sz="8" w:space="0"/>
              <w:right w:val="single" w:color="000000" w:sz="8" w:space="0"/>
            </w:tcBorders>
            <w:shd w:val="clear" w:color="auto" w:fill="auto"/>
            <w:vAlign w:val="center"/>
          </w:tcPr>
          <w:p w14:paraId="4EA59A0A">
            <w:pPr>
              <w:spacing w:line="240" w:lineRule="auto"/>
              <w:rPr>
                <w:rFonts w:ascii="宋体" w:hAnsi="宋体" w:cs="宋体"/>
                <w:color w:val="000000"/>
                <w:sz w:val="18"/>
              </w:rPr>
            </w:pPr>
          </w:p>
        </w:tc>
        <w:tc>
          <w:tcPr>
            <w:tcW w:w="737" w:type="dxa"/>
            <w:tcBorders>
              <w:top w:val="nil"/>
              <w:left w:val="single" w:color="000000" w:sz="8" w:space="0"/>
              <w:bottom w:val="single" w:color="000000" w:sz="8" w:space="0"/>
              <w:right w:val="single" w:color="000000" w:sz="8" w:space="0"/>
            </w:tcBorders>
            <w:shd w:val="clear" w:color="auto" w:fill="auto"/>
            <w:vAlign w:val="center"/>
          </w:tcPr>
          <w:p w14:paraId="7E0D9588">
            <w:pPr>
              <w:spacing w:line="240" w:lineRule="auto"/>
              <w:rPr>
                <w:rFonts w:ascii="宋体" w:hAnsi="宋体" w:cs="宋体"/>
                <w:color w:val="000000"/>
                <w:sz w:val="18"/>
              </w:rPr>
            </w:pPr>
          </w:p>
        </w:tc>
      </w:tr>
      <w:tr w14:paraId="4D675A19">
        <w:tblPrEx>
          <w:tblCellMar>
            <w:top w:w="0" w:type="dxa"/>
            <w:left w:w="0" w:type="dxa"/>
            <w:bottom w:w="0" w:type="dxa"/>
            <w:right w:w="0" w:type="dxa"/>
          </w:tblCellMar>
        </w:tblPrEx>
        <w:trPr>
          <w:trHeight w:val="90" w:hRule="atLeast"/>
        </w:trPr>
        <w:tc>
          <w:tcPr>
            <w:tcW w:w="2475" w:type="dxa"/>
            <w:tcBorders>
              <w:top w:val="nil"/>
              <w:left w:val="single" w:color="000000" w:sz="8" w:space="0"/>
              <w:bottom w:val="single" w:color="000000" w:sz="8" w:space="0"/>
              <w:right w:val="single" w:color="000000" w:sz="8" w:space="0"/>
            </w:tcBorders>
            <w:shd w:val="clear" w:color="auto" w:fill="auto"/>
            <w:vAlign w:val="center"/>
          </w:tcPr>
          <w:p w14:paraId="6CA17039">
            <w:pPr>
              <w:widowControl/>
              <w:spacing w:line="240" w:lineRule="auto"/>
              <w:textAlignment w:val="top"/>
              <w:rPr>
                <w:rFonts w:ascii="宋体" w:hAnsi="宋体" w:cs="宋体"/>
                <w:color w:val="000000"/>
                <w:sz w:val="18"/>
              </w:rPr>
            </w:pPr>
            <w:r>
              <w:rPr>
                <w:rFonts w:hint="eastAsia" w:ascii="宋体" w:hAnsi="宋体" w:cs="宋体"/>
                <w:color w:val="000000"/>
                <w:kern w:val="0"/>
                <w:sz w:val="18"/>
                <w:lang w:bidi="ar"/>
              </w:rPr>
              <w:t>采收期（</w:t>
            </w:r>
            <w:r>
              <w:rPr>
                <w:rFonts w:hint="eastAsia" w:ascii="Times New Roman" w:hAnsi="Times New Roman" w:cs="宋体"/>
                <w:color w:val="000000"/>
                <w:kern w:val="0"/>
                <w:sz w:val="18"/>
                <w:lang w:bidi="ar"/>
              </w:rPr>
              <w:t>YYYYMMDD</w:t>
            </w:r>
            <w:r>
              <w:rPr>
                <w:rFonts w:hint="eastAsia" w:ascii="宋体" w:hAnsi="宋体" w:cs="宋体"/>
                <w:color w:val="000000"/>
                <w:kern w:val="0"/>
                <w:sz w:val="18"/>
                <w:lang w:bidi="ar"/>
              </w:rPr>
              <w:t>）</w:t>
            </w:r>
          </w:p>
        </w:tc>
        <w:tc>
          <w:tcPr>
            <w:tcW w:w="837" w:type="dxa"/>
            <w:tcBorders>
              <w:top w:val="nil"/>
              <w:left w:val="single" w:color="000000" w:sz="8" w:space="0"/>
              <w:bottom w:val="single" w:color="000000" w:sz="8" w:space="0"/>
              <w:right w:val="single" w:color="000000" w:sz="8" w:space="0"/>
            </w:tcBorders>
            <w:shd w:val="clear" w:color="auto" w:fill="auto"/>
            <w:vAlign w:val="center"/>
          </w:tcPr>
          <w:p w14:paraId="43CFEF11">
            <w:pPr>
              <w:spacing w:line="240" w:lineRule="auto"/>
              <w:rPr>
                <w:rFonts w:ascii="宋体" w:hAnsi="宋体" w:cs="宋体"/>
                <w:color w:val="000000"/>
                <w:sz w:val="18"/>
              </w:rPr>
            </w:pPr>
          </w:p>
        </w:tc>
        <w:tc>
          <w:tcPr>
            <w:tcW w:w="913" w:type="dxa"/>
            <w:tcBorders>
              <w:top w:val="nil"/>
              <w:left w:val="single" w:color="000000" w:sz="8" w:space="0"/>
              <w:bottom w:val="single" w:color="000000" w:sz="8" w:space="0"/>
              <w:right w:val="single" w:color="000000" w:sz="8" w:space="0"/>
            </w:tcBorders>
            <w:shd w:val="clear" w:color="auto" w:fill="auto"/>
            <w:vAlign w:val="center"/>
          </w:tcPr>
          <w:p w14:paraId="2F19A03E">
            <w:pPr>
              <w:spacing w:line="240" w:lineRule="auto"/>
              <w:rPr>
                <w:rFonts w:ascii="宋体" w:hAnsi="宋体" w:cs="宋体"/>
                <w:color w:val="000000"/>
                <w:sz w:val="18"/>
              </w:rPr>
            </w:pPr>
          </w:p>
        </w:tc>
        <w:tc>
          <w:tcPr>
            <w:tcW w:w="825" w:type="dxa"/>
            <w:tcBorders>
              <w:top w:val="nil"/>
              <w:left w:val="single" w:color="000000" w:sz="8" w:space="0"/>
              <w:bottom w:val="single" w:color="000000" w:sz="8" w:space="0"/>
              <w:right w:val="single" w:color="000000" w:sz="8" w:space="0"/>
            </w:tcBorders>
            <w:shd w:val="clear" w:color="auto" w:fill="auto"/>
            <w:vAlign w:val="center"/>
          </w:tcPr>
          <w:p w14:paraId="528B6814">
            <w:pPr>
              <w:spacing w:line="240" w:lineRule="auto"/>
              <w:rPr>
                <w:rFonts w:ascii="宋体" w:hAnsi="宋体" w:cs="宋体"/>
                <w:color w:val="000000"/>
                <w:sz w:val="18"/>
              </w:rPr>
            </w:pPr>
          </w:p>
        </w:tc>
        <w:tc>
          <w:tcPr>
            <w:tcW w:w="862" w:type="dxa"/>
            <w:tcBorders>
              <w:top w:val="nil"/>
              <w:left w:val="single" w:color="000000" w:sz="8" w:space="0"/>
              <w:bottom w:val="single" w:color="000000" w:sz="8" w:space="0"/>
              <w:right w:val="single" w:color="000000" w:sz="8" w:space="0"/>
            </w:tcBorders>
            <w:shd w:val="clear" w:color="auto" w:fill="auto"/>
            <w:vAlign w:val="center"/>
          </w:tcPr>
          <w:p w14:paraId="4E3F70E8">
            <w:pPr>
              <w:spacing w:line="240" w:lineRule="auto"/>
              <w:rPr>
                <w:rFonts w:ascii="宋体" w:hAnsi="宋体" w:cs="宋体"/>
                <w:color w:val="000000"/>
                <w:sz w:val="18"/>
              </w:rPr>
            </w:pPr>
          </w:p>
        </w:tc>
        <w:tc>
          <w:tcPr>
            <w:tcW w:w="775" w:type="dxa"/>
            <w:tcBorders>
              <w:top w:val="nil"/>
              <w:left w:val="single" w:color="000000" w:sz="8" w:space="0"/>
              <w:bottom w:val="single" w:color="000000" w:sz="8" w:space="0"/>
              <w:right w:val="single" w:color="000000" w:sz="8" w:space="0"/>
            </w:tcBorders>
            <w:shd w:val="clear" w:color="auto" w:fill="auto"/>
            <w:vAlign w:val="center"/>
          </w:tcPr>
          <w:p w14:paraId="0DFB76F6">
            <w:pPr>
              <w:spacing w:line="240" w:lineRule="auto"/>
              <w:rPr>
                <w:rFonts w:ascii="宋体" w:hAnsi="宋体" w:cs="宋体"/>
                <w:color w:val="000000"/>
                <w:sz w:val="18"/>
              </w:rPr>
            </w:pPr>
          </w:p>
        </w:tc>
        <w:tc>
          <w:tcPr>
            <w:tcW w:w="938" w:type="dxa"/>
            <w:tcBorders>
              <w:top w:val="nil"/>
              <w:left w:val="single" w:color="000000" w:sz="8" w:space="0"/>
              <w:bottom w:val="single" w:color="000000" w:sz="8" w:space="0"/>
              <w:right w:val="single" w:color="000000" w:sz="8" w:space="0"/>
            </w:tcBorders>
            <w:shd w:val="clear" w:color="auto" w:fill="auto"/>
            <w:vAlign w:val="center"/>
          </w:tcPr>
          <w:p w14:paraId="204CCEB2">
            <w:pPr>
              <w:spacing w:line="240" w:lineRule="auto"/>
              <w:rPr>
                <w:rFonts w:ascii="宋体" w:hAnsi="宋体" w:cs="宋体"/>
                <w:color w:val="000000"/>
                <w:sz w:val="18"/>
              </w:rPr>
            </w:pPr>
          </w:p>
        </w:tc>
        <w:tc>
          <w:tcPr>
            <w:tcW w:w="837" w:type="dxa"/>
            <w:tcBorders>
              <w:top w:val="nil"/>
              <w:left w:val="single" w:color="000000" w:sz="8" w:space="0"/>
              <w:bottom w:val="single" w:color="000000" w:sz="8" w:space="0"/>
              <w:right w:val="single" w:color="000000" w:sz="8" w:space="0"/>
            </w:tcBorders>
            <w:shd w:val="clear" w:color="auto" w:fill="auto"/>
            <w:vAlign w:val="center"/>
          </w:tcPr>
          <w:p w14:paraId="62E7C9E3">
            <w:pPr>
              <w:spacing w:line="240" w:lineRule="auto"/>
              <w:rPr>
                <w:rFonts w:ascii="宋体" w:hAnsi="宋体" w:cs="宋体"/>
                <w:color w:val="000000"/>
                <w:sz w:val="18"/>
              </w:rPr>
            </w:pPr>
          </w:p>
        </w:tc>
        <w:tc>
          <w:tcPr>
            <w:tcW w:w="737" w:type="dxa"/>
            <w:tcBorders>
              <w:top w:val="nil"/>
              <w:left w:val="single" w:color="000000" w:sz="8" w:space="0"/>
              <w:bottom w:val="single" w:color="000000" w:sz="8" w:space="0"/>
              <w:right w:val="single" w:color="000000" w:sz="8" w:space="0"/>
            </w:tcBorders>
            <w:shd w:val="clear" w:color="auto" w:fill="auto"/>
            <w:noWrap/>
            <w:vAlign w:val="center"/>
          </w:tcPr>
          <w:p w14:paraId="327D85E4">
            <w:pPr>
              <w:spacing w:line="240" w:lineRule="auto"/>
              <w:rPr>
                <w:rFonts w:ascii="宋体" w:hAnsi="宋体" w:cs="宋体"/>
                <w:color w:val="000000"/>
                <w:sz w:val="18"/>
                <w:szCs w:val="22"/>
              </w:rPr>
            </w:pPr>
          </w:p>
        </w:tc>
      </w:tr>
    </w:tbl>
    <w:p w14:paraId="081C68AE">
      <w:pPr>
        <w:adjustRightInd/>
        <w:spacing w:line="360" w:lineRule="auto"/>
        <w:rPr>
          <w:rFonts w:ascii="宋体" w:hAnsi="宋体" w:cs="宋体"/>
          <w:b/>
          <w:bCs/>
        </w:rPr>
      </w:pPr>
    </w:p>
    <w:p w14:paraId="1644D7F4">
      <w:pPr>
        <w:pStyle w:val="81"/>
        <w:spacing w:before="120" w:after="120"/>
        <w:rPr>
          <w:rFonts w:ascii="宋体" w:hAnsi="宋体" w:eastAsia="宋体" w:cs="宋体"/>
        </w:rPr>
      </w:pPr>
      <w:r>
        <w:rPr>
          <w:rFonts w:hint="eastAsia" w:ascii="宋体" w:hAnsi="宋体" w:eastAsia="宋体" w:cs="宋体"/>
        </w:rPr>
        <w:t>主要形态特征调查表</w:t>
      </w:r>
    </w:p>
    <w:p w14:paraId="2C5A10C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主要形态特征调查汇总表见表</w:t>
      </w:r>
      <w:r>
        <w:rPr>
          <w:rFonts w:hint="eastAsia" w:ascii="Times New Roman" w:hAnsi="Times New Roman" w:cs="宋体"/>
        </w:rPr>
        <w:t>B</w:t>
      </w:r>
      <w:r>
        <w:rPr>
          <w:rFonts w:hint="eastAsia" w:ascii="宋体" w:hAnsi="宋体" w:cs="宋体"/>
        </w:rPr>
        <w:t>.</w:t>
      </w:r>
      <w:r>
        <w:rPr>
          <w:rFonts w:hint="eastAsia" w:ascii="Times New Roman" w:hAnsi="Times New Roman" w:cs="宋体"/>
        </w:rPr>
        <w:t>3</w:t>
      </w:r>
      <w:r>
        <w:rPr>
          <w:rFonts w:hint="eastAsia" w:ascii="宋体" w:hAnsi="宋体" w:cs="宋体"/>
        </w:rPr>
        <w:t>。</w:t>
      </w:r>
    </w:p>
    <w:p w14:paraId="76029A4A">
      <w:pPr>
        <w:adjustRightInd/>
        <w:spacing w:line="360" w:lineRule="auto"/>
        <w:ind w:firstLine="420" w:firstLineChars="200"/>
        <w:rPr>
          <w:rFonts w:ascii="宋体" w:hAnsi="宋体" w:cs="宋体"/>
        </w:rPr>
      </w:pPr>
    </w:p>
    <w:p w14:paraId="287E80AF">
      <w:pPr>
        <w:adjustRightInd/>
        <w:spacing w:line="360" w:lineRule="auto"/>
        <w:ind w:firstLine="420" w:firstLineChars="200"/>
        <w:rPr>
          <w:rFonts w:ascii="宋体" w:hAnsi="宋体" w:cs="宋体"/>
        </w:rPr>
      </w:pPr>
    </w:p>
    <w:p w14:paraId="08980489">
      <w:pPr>
        <w:adjustRightInd/>
        <w:spacing w:line="360" w:lineRule="auto"/>
        <w:ind w:firstLine="420" w:firstLineChars="200"/>
        <w:rPr>
          <w:rFonts w:ascii="宋体" w:hAnsi="宋体" w:cs="宋体"/>
        </w:rPr>
      </w:pPr>
    </w:p>
    <w:p w14:paraId="5526088D">
      <w:pPr>
        <w:adjustRightInd/>
        <w:spacing w:line="360" w:lineRule="auto"/>
        <w:ind w:firstLine="420" w:firstLineChars="200"/>
        <w:rPr>
          <w:rFonts w:ascii="宋体" w:hAnsi="宋体" w:cs="宋体"/>
        </w:rPr>
      </w:pPr>
    </w:p>
    <w:p w14:paraId="3AB03021">
      <w:pPr>
        <w:adjustRightInd/>
        <w:spacing w:line="360" w:lineRule="auto"/>
        <w:ind w:firstLine="420" w:firstLineChars="200"/>
        <w:rPr>
          <w:rFonts w:hint="eastAsia" w:ascii="宋体" w:hAnsi="宋体" w:cs="宋体"/>
        </w:rPr>
      </w:pPr>
    </w:p>
    <w:p w14:paraId="4418192B">
      <w:pPr>
        <w:adjustRightInd/>
        <w:spacing w:line="360" w:lineRule="auto"/>
        <w:ind w:firstLine="420" w:firstLineChars="200"/>
        <w:rPr>
          <w:rFonts w:hint="eastAsia" w:ascii="宋体" w:hAnsi="宋体" w:cs="宋体"/>
        </w:rPr>
      </w:pPr>
    </w:p>
    <w:p w14:paraId="121A4C68">
      <w:pPr>
        <w:pStyle w:val="79"/>
        <w:spacing w:before="120" w:after="120"/>
      </w:pPr>
      <w:r>
        <w:rPr>
          <w:rFonts w:hint="eastAsia"/>
        </w:rPr>
        <w:t>主要形态特征性状调查汇总表</w:t>
      </w:r>
    </w:p>
    <w:tbl>
      <w:tblPr>
        <w:tblStyle w:val="29"/>
        <w:tblW w:w="8605"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18"/>
        <w:gridCol w:w="1700"/>
        <w:gridCol w:w="812"/>
        <w:gridCol w:w="812"/>
        <w:gridCol w:w="812"/>
        <w:gridCol w:w="814"/>
        <w:gridCol w:w="809"/>
        <w:gridCol w:w="809"/>
        <w:gridCol w:w="809"/>
        <w:gridCol w:w="810"/>
      </w:tblGrid>
      <w:tr w14:paraId="0C43D3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118" w:type="dxa"/>
            <w:gridSpan w:val="2"/>
            <w:shd w:val="clear" w:color="auto" w:fill="auto"/>
          </w:tcPr>
          <w:p w14:paraId="04F09D2A">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测试项目</w:t>
            </w:r>
          </w:p>
        </w:tc>
        <w:tc>
          <w:tcPr>
            <w:tcW w:w="3250" w:type="dxa"/>
            <w:gridSpan w:val="4"/>
            <w:shd w:val="clear" w:color="auto" w:fill="auto"/>
          </w:tcPr>
          <w:p w14:paraId="449757C7">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申请品种</w:t>
            </w:r>
          </w:p>
        </w:tc>
        <w:tc>
          <w:tcPr>
            <w:tcW w:w="3237" w:type="dxa"/>
            <w:gridSpan w:val="4"/>
            <w:shd w:val="clear" w:color="auto" w:fill="auto"/>
          </w:tcPr>
          <w:p w14:paraId="55F71861">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对照品种</w:t>
            </w:r>
          </w:p>
        </w:tc>
      </w:tr>
      <w:tr w14:paraId="42AFB0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restart"/>
            <w:shd w:val="clear" w:color="auto" w:fill="auto"/>
            <w:vAlign w:val="center"/>
          </w:tcPr>
          <w:p w14:paraId="51C7AD4C">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植物学特性</w:t>
            </w:r>
          </w:p>
        </w:tc>
        <w:tc>
          <w:tcPr>
            <w:tcW w:w="1700" w:type="dxa"/>
            <w:shd w:val="clear" w:color="auto" w:fill="auto"/>
          </w:tcPr>
          <w:p w14:paraId="6B666579">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植株形态</w:t>
            </w:r>
          </w:p>
        </w:tc>
        <w:tc>
          <w:tcPr>
            <w:tcW w:w="3250" w:type="dxa"/>
            <w:gridSpan w:val="4"/>
            <w:shd w:val="clear" w:color="auto" w:fill="auto"/>
          </w:tcPr>
          <w:p w14:paraId="1CF7CEA5">
            <w:pPr>
              <w:widowControl/>
              <w:spacing w:line="240" w:lineRule="auto"/>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1</w:t>
            </w:r>
            <w:r>
              <w:rPr>
                <w:rFonts w:hint="eastAsia" w:ascii="宋体" w:hAnsi="宋体" w:cs="宋体"/>
                <w:color w:val="000000"/>
                <w:kern w:val="0"/>
                <w:sz w:val="18"/>
                <w:lang w:bidi="ar"/>
              </w:rPr>
              <w:t xml:space="preserve">:直立型  </w:t>
            </w:r>
            <w:r>
              <w:rPr>
                <w:rFonts w:hint="eastAsia" w:ascii="Times New Roman" w:hAnsi="Times New Roman" w:cs="宋体"/>
                <w:color w:val="000000"/>
                <w:kern w:val="0"/>
                <w:sz w:val="18"/>
                <w:lang w:bidi="ar"/>
              </w:rPr>
              <w:t>2</w:t>
            </w:r>
            <w:r>
              <w:rPr>
                <w:rFonts w:hint="eastAsia" w:ascii="宋体" w:hAnsi="宋体" w:cs="宋体"/>
                <w:color w:val="000000"/>
                <w:kern w:val="0"/>
                <w:sz w:val="18"/>
                <w:lang w:bidi="ar"/>
              </w:rPr>
              <w:t>:匍匐型</w:t>
            </w:r>
          </w:p>
        </w:tc>
        <w:tc>
          <w:tcPr>
            <w:tcW w:w="3237" w:type="dxa"/>
            <w:gridSpan w:val="4"/>
            <w:shd w:val="clear" w:color="auto" w:fill="auto"/>
          </w:tcPr>
          <w:p w14:paraId="03B5CE83">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1</w:t>
            </w:r>
            <w:r>
              <w:rPr>
                <w:rFonts w:hint="eastAsia" w:ascii="宋体" w:hAnsi="宋体" w:cs="宋体"/>
                <w:color w:val="000000"/>
                <w:kern w:val="0"/>
                <w:sz w:val="18"/>
                <w:lang w:bidi="ar"/>
              </w:rPr>
              <w:t xml:space="preserve">:直立型  </w:t>
            </w:r>
            <w:r>
              <w:rPr>
                <w:rFonts w:hint="eastAsia" w:ascii="Times New Roman" w:hAnsi="Times New Roman" w:cs="宋体"/>
                <w:color w:val="000000"/>
                <w:kern w:val="0"/>
                <w:sz w:val="18"/>
                <w:lang w:bidi="ar"/>
              </w:rPr>
              <w:t>2</w:t>
            </w:r>
            <w:r>
              <w:rPr>
                <w:rFonts w:hint="eastAsia" w:ascii="宋体" w:hAnsi="宋体" w:cs="宋体"/>
                <w:color w:val="000000"/>
                <w:kern w:val="0"/>
                <w:sz w:val="18"/>
                <w:lang w:bidi="ar"/>
              </w:rPr>
              <w:t>:匍匐型</w:t>
            </w:r>
          </w:p>
        </w:tc>
      </w:tr>
      <w:tr w14:paraId="304999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6DD052F7">
            <w:pPr>
              <w:widowControl/>
              <w:spacing w:line="240" w:lineRule="auto"/>
              <w:jc w:val="center"/>
              <w:textAlignment w:val="top"/>
              <w:rPr>
                <w:rFonts w:ascii="宋体" w:hAnsi="宋体" w:cs="宋体"/>
                <w:color w:val="000000"/>
                <w:kern w:val="0"/>
                <w:sz w:val="18"/>
                <w:lang w:bidi="ar"/>
              </w:rPr>
            </w:pPr>
          </w:p>
        </w:tc>
        <w:tc>
          <w:tcPr>
            <w:tcW w:w="1700" w:type="dxa"/>
            <w:shd w:val="clear" w:color="auto" w:fill="auto"/>
          </w:tcPr>
          <w:p w14:paraId="05E2E91D">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叶形</w:t>
            </w:r>
          </w:p>
        </w:tc>
        <w:tc>
          <w:tcPr>
            <w:tcW w:w="3250" w:type="dxa"/>
            <w:gridSpan w:val="4"/>
            <w:shd w:val="clear" w:color="auto" w:fill="auto"/>
          </w:tcPr>
          <w:p w14:paraId="2EB4D9F2">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1</w:t>
            </w:r>
            <w:r>
              <w:rPr>
                <w:rFonts w:hint="eastAsia" w:ascii="宋体" w:hAnsi="宋体" w:cs="宋体"/>
                <w:color w:val="000000"/>
                <w:kern w:val="0"/>
                <w:sz w:val="18"/>
                <w:lang w:bidi="ar"/>
              </w:rPr>
              <w:t>:狭卵圆形</w:t>
            </w:r>
            <w:r>
              <w:rPr>
                <w:rFonts w:hint="eastAsia" w:ascii="Times New Roman" w:hAnsi="Times New Roman" w:cs="宋体"/>
                <w:color w:val="000000"/>
                <w:kern w:val="0"/>
                <w:sz w:val="18"/>
                <w:lang w:bidi="ar"/>
              </w:rPr>
              <w:t>2</w:t>
            </w:r>
            <w:r>
              <w:rPr>
                <w:rFonts w:hint="eastAsia" w:ascii="宋体" w:hAnsi="宋体" w:cs="宋体"/>
                <w:color w:val="000000"/>
                <w:kern w:val="0"/>
                <w:sz w:val="18"/>
                <w:lang w:bidi="ar"/>
              </w:rPr>
              <w:t>:阔卵圆形</w:t>
            </w:r>
            <w:r>
              <w:rPr>
                <w:rFonts w:hint="eastAsia" w:ascii="Times New Roman" w:hAnsi="Times New Roman" w:cs="宋体"/>
                <w:color w:val="000000"/>
                <w:kern w:val="0"/>
                <w:sz w:val="18"/>
                <w:lang w:bidi="ar"/>
              </w:rPr>
              <w:t>3</w:t>
            </w:r>
            <w:r>
              <w:rPr>
                <w:rFonts w:hint="eastAsia" w:ascii="宋体" w:hAnsi="宋体" w:cs="宋体"/>
                <w:color w:val="000000"/>
                <w:kern w:val="0"/>
                <w:sz w:val="18"/>
                <w:lang w:bidi="ar"/>
              </w:rPr>
              <w:t>：近圆形</w:t>
            </w:r>
          </w:p>
        </w:tc>
        <w:tc>
          <w:tcPr>
            <w:tcW w:w="3237" w:type="dxa"/>
            <w:gridSpan w:val="4"/>
            <w:shd w:val="clear" w:color="auto" w:fill="auto"/>
          </w:tcPr>
          <w:p w14:paraId="59A9A222">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1</w:t>
            </w:r>
            <w:r>
              <w:rPr>
                <w:rFonts w:hint="eastAsia" w:ascii="宋体" w:hAnsi="宋体" w:cs="宋体"/>
                <w:color w:val="000000"/>
                <w:kern w:val="0"/>
                <w:sz w:val="18"/>
                <w:lang w:bidi="ar"/>
              </w:rPr>
              <w:t>:狭卵圆形</w:t>
            </w:r>
            <w:r>
              <w:rPr>
                <w:rFonts w:hint="eastAsia" w:ascii="Times New Roman" w:hAnsi="Times New Roman" w:cs="宋体"/>
                <w:color w:val="000000"/>
                <w:kern w:val="0"/>
                <w:sz w:val="18"/>
                <w:lang w:bidi="ar"/>
              </w:rPr>
              <w:t>2</w:t>
            </w:r>
            <w:r>
              <w:rPr>
                <w:rFonts w:hint="eastAsia" w:ascii="宋体" w:hAnsi="宋体" w:cs="宋体"/>
                <w:color w:val="000000"/>
                <w:kern w:val="0"/>
                <w:sz w:val="18"/>
                <w:lang w:bidi="ar"/>
              </w:rPr>
              <w:t>:阔卵圆形</w:t>
            </w:r>
            <w:r>
              <w:rPr>
                <w:rFonts w:hint="eastAsia" w:ascii="Times New Roman" w:hAnsi="Times New Roman" w:cs="宋体"/>
                <w:color w:val="000000"/>
                <w:kern w:val="0"/>
                <w:sz w:val="18"/>
                <w:lang w:bidi="ar"/>
              </w:rPr>
              <w:t>3</w:t>
            </w:r>
            <w:r>
              <w:rPr>
                <w:rFonts w:hint="eastAsia" w:ascii="宋体" w:hAnsi="宋体" w:cs="宋体"/>
                <w:color w:val="000000"/>
                <w:kern w:val="0"/>
                <w:sz w:val="18"/>
                <w:lang w:bidi="ar"/>
              </w:rPr>
              <w:t>：近圆形</w:t>
            </w:r>
          </w:p>
        </w:tc>
      </w:tr>
      <w:tr w14:paraId="0235D6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24E4EB17">
            <w:pPr>
              <w:widowControl/>
              <w:spacing w:line="240" w:lineRule="auto"/>
              <w:jc w:val="center"/>
              <w:textAlignment w:val="top"/>
              <w:rPr>
                <w:rFonts w:ascii="宋体" w:hAnsi="宋体" w:cs="宋体"/>
                <w:color w:val="000000"/>
                <w:kern w:val="0"/>
                <w:sz w:val="18"/>
                <w:lang w:bidi="ar"/>
              </w:rPr>
            </w:pPr>
          </w:p>
        </w:tc>
        <w:tc>
          <w:tcPr>
            <w:tcW w:w="1700" w:type="dxa"/>
            <w:shd w:val="clear" w:color="auto" w:fill="auto"/>
          </w:tcPr>
          <w:p w14:paraId="1A5F82C4">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枝条颜色</w:t>
            </w:r>
          </w:p>
        </w:tc>
        <w:tc>
          <w:tcPr>
            <w:tcW w:w="3250" w:type="dxa"/>
            <w:gridSpan w:val="4"/>
            <w:shd w:val="clear" w:color="auto" w:fill="auto"/>
          </w:tcPr>
          <w:p w14:paraId="62CF5E92">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1</w:t>
            </w:r>
            <w:r>
              <w:rPr>
                <w:rFonts w:hint="eastAsia" w:ascii="宋体" w:hAnsi="宋体" w:cs="宋体"/>
                <w:color w:val="000000"/>
                <w:kern w:val="0"/>
                <w:sz w:val="18"/>
                <w:lang w:bidi="ar"/>
              </w:rPr>
              <w:t xml:space="preserve">：绿色  </w:t>
            </w:r>
            <w:r>
              <w:rPr>
                <w:rFonts w:hint="eastAsia" w:ascii="Times New Roman" w:hAnsi="Times New Roman" w:cs="宋体"/>
                <w:color w:val="000000"/>
                <w:kern w:val="0"/>
                <w:sz w:val="18"/>
                <w:lang w:bidi="ar"/>
              </w:rPr>
              <w:t>2</w:t>
            </w:r>
            <w:r>
              <w:rPr>
                <w:rFonts w:hint="eastAsia" w:ascii="宋体" w:hAnsi="宋体" w:cs="宋体"/>
                <w:color w:val="000000"/>
                <w:kern w:val="0"/>
                <w:sz w:val="18"/>
                <w:lang w:bidi="ar"/>
              </w:rPr>
              <w:t>：浅红色</w:t>
            </w:r>
            <w:r>
              <w:rPr>
                <w:rFonts w:hint="eastAsia" w:ascii="Times New Roman" w:hAnsi="Times New Roman" w:cs="宋体"/>
                <w:color w:val="000000"/>
                <w:kern w:val="0"/>
                <w:sz w:val="18"/>
                <w:lang w:bidi="ar"/>
              </w:rPr>
              <w:t>3</w:t>
            </w:r>
            <w:r>
              <w:rPr>
                <w:rFonts w:hint="eastAsia" w:ascii="宋体" w:hAnsi="宋体" w:cs="宋体"/>
                <w:color w:val="000000"/>
                <w:kern w:val="0"/>
                <w:sz w:val="18"/>
                <w:lang w:bidi="ar"/>
              </w:rPr>
              <w:t>：深红色</w:t>
            </w:r>
          </w:p>
        </w:tc>
        <w:tc>
          <w:tcPr>
            <w:tcW w:w="3237" w:type="dxa"/>
            <w:gridSpan w:val="4"/>
            <w:shd w:val="clear" w:color="auto" w:fill="auto"/>
          </w:tcPr>
          <w:p w14:paraId="09214705">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1</w:t>
            </w:r>
            <w:r>
              <w:rPr>
                <w:rFonts w:hint="eastAsia" w:ascii="宋体" w:hAnsi="宋体" w:cs="宋体"/>
                <w:color w:val="000000"/>
                <w:kern w:val="0"/>
                <w:sz w:val="18"/>
                <w:lang w:bidi="ar"/>
              </w:rPr>
              <w:t xml:space="preserve">：绿色  </w:t>
            </w:r>
            <w:r>
              <w:rPr>
                <w:rFonts w:hint="eastAsia" w:ascii="Times New Roman" w:hAnsi="Times New Roman" w:cs="宋体"/>
                <w:color w:val="000000"/>
                <w:kern w:val="0"/>
                <w:sz w:val="18"/>
                <w:lang w:bidi="ar"/>
              </w:rPr>
              <w:t>2</w:t>
            </w:r>
            <w:r>
              <w:rPr>
                <w:rFonts w:hint="eastAsia" w:ascii="宋体" w:hAnsi="宋体" w:cs="宋体"/>
                <w:color w:val="000000"/>
                <w:kern w:val="0"/>
                <w:sz w:val="18"/>
                <w:lang w:bidi="ar"/>
              </w:rPr>
              <w:t>：浅红色</w:t>
            </w:r>
            <w:r>
              <w:rPr>
                <w:rFonts w:hint="eastAsia" w:ascii="Times New Roman" w:hAnsi="Times New Roman" w:cs="宋体"/>
                <w:color w:val="000000"/>
                <w:kern w:val="0"/>
                <w:sz w:val="18"/>
                <w:lang w:bidi="ar"/>
              </w:rPr>
              <w:t>3</w:t>
            </w:r>
            <w:r>
              <w:rPr>
                <w:rFonts w:hint="eastAsia" w:ascii="宋体" w:hAnsi="宋体" w:cs="宋体"/>
                <w:color w:val="000000"/>
                <w:kern w:val="0"/>
                <w:sz w:val="18"/>
                <w:lang w:bidi="ar"/>
              </w:rPr>
              <w:t>：深红色</w:t>
            </w:r>
          </w:p>
        </w:tc>
      </w:tr>
      <w:tr w14:paraId="6E0164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24ECF010">
            <w:pPr>
              <w:widowControl/>
              <w:spacing w:line="240" w:lineRule="auto"/>
              <w:jc w:val="center"/>
              <w:textAlignment w:val="top"/>
              <w:rPr>
                <w:rFonts w:ascii="宋体" w:hAnsi="宋体" w:cs="宋体"/>
                <w:color w:val="000000"/>
                <w:kern w:val="0"/>
                <w:sz w:val="18"/>
                <w:lang w:bidi="ar"/>
              </w:rPr>
            </w:pPr>
          </w:p>
        </w:tc>
        <w:tc>
          <w:tcPr>
            <w:tcW w:w="1700" w:type="dxa"/>
            <w:shd w:val="clear" w:color="auto" w:fill="auto"/>
          </w:tcPr>
          <w:p w14:paraId="651CE38E">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自然开花习性</w:t>
            </w:r>
          </w:p>
        </w:tc>
        <w:tc>
          <w:tcPr>
            <w:tcW w:w="3250" w:type="dxa"/>
            <w:gridSpan w:val="4"/>
            <w:shd w:val="clear" w:color="auto" w:fill="auto"/>
          </w:tcPr>
          <w:p w14:paraId="7768F406">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1</w:t>
            </w:r>
            <w:r>
              <w:rPr>
                <w:rFonts w:hint="eastAsia" w:ascii="宋体" w:hAnsi="宋体" w:cs="宋体"/>
                <w:color w:val="000000"/>
                <w:kern w:val="0"/>
                <w:sz w:val="18"/>
                <w:lang w:bidi="ar"/>
              </w:rPr>
              <w:t xml:space="preserve">：不开花 </w:t>
            </w:r>
            <w:r>
              <w:rPr>
                <w:rFonts w:hint="eastAsia" w:ascii="Times New Roman" w:hAnsi="Times New Roman" w:cs="宋体"/>
                <w:color w:val="000000"/>
                <w:kern w:val="0"/>
                <w:sz w:val="18"/>
                <w:lang w:bidi="ar"/>
              </w:rPr>
              <w:t>2</w:t>
            </w:r>
            <w:r>
              <w:rPr>
                <w:rFonts w:hint="eastAsia" w:ascii="宋体" w:hAnsi="宋体" w:cs="宋体"/>
                <w:color w:val="000000"/>
                <w:kern w:val="0"/>
                <w:sz w:val="18"/>
                <w:lang w:bidi="ar"/>
              </w:rPr>
              <w:t>：部分开花</w:t>
            </w:r>
            <w:r>
              <w:rPr>
                <w:rFonts w:hint="eastAsia" w:ascii="Times New Roman" w:hAnsi="Times New Roman" w:cs="宋体"/>
                <w:color w:val="000000"/>
                <w:kern w:val="0"/>
                <w:sz w:val="18"/>
                <w:lang w:bidi="ar"/>
              </w:rPr>
              <w:t>3</w:t>
            </w:r>
            <w:r>
              <w:rPr>
                <w:rFonts w:hint="eastAsia" w:ascii="宋体" w:hAnsi="宋体" w:cs="宋体"/>
                <w:color w:val="000000"/>
                <w:kern w:val="0"/>
                <w:sz w:val="18"/>
                <w:lang w:bidi="ar"/>
              </w:rPr>
              <w:t>：开花</w:t>
            </w:r>
          </w:p>
        </w:tc>
        <w:tc>
          <w:tcPr>
            <w:tcW w:w="3237" w:type="dxa"/>
            <w:gridSpan w:val="4"/>
            <w:shd w:val="clear" w:color="auto" w:fill="auto"/>
          </w:tcPr>
          <w:p w14:paraId="3B4DF8BA">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1</w:t>
            </w:r>
            <w:r>
              <w:rPr>
                <w:rFonts w:hint="eastAsia" w:ascii="宋体" w:hAnsi="宋体" w:cs="宋体"/>
                <w:color w:val="000000"/>
                <w:kern w:val="0"/>
                <w:sz w:val="18"/>
                <w:lang w:bidi="ar"/>
              </w:rPr>
              <w:t xml:space="preserve">：不开花 </w:t>
            </w:r>
            <w:r>
              <w:rPr>
                <w:rFonts w:hint="eastAsia" w:ascii="Times New Roman" w:hAnsi="Times New Roman" w:cs="宋体"/>
                <w:color w:val="000000"/>
                <w:kern w:val="0"/>
                <w:sz w:val="18"/>
                <w:lang w:bidi="ar"/>
              </w:rPr>
              <w:t>2</w:t>
            </w:r>
            <w:r>
              <w:rPr>
                <w:rFonts w:hint="eastAsia" w:ascii="宋体" w:hAnsi="宋体" w:cs="宋体"/>
                <w:color w:val="000000"/>
                <w:kern w:val="0"/>
                <w:sz w:val="18"/>
                <w:lang w:bidi="ar"/>
              </w:rPr>
              <w:t>：部分开花</w:t>
            </w:r>
            <w:r>
              <w:rPr>
                <w:rFonts w:hint="eastAsia" w:ascii="Times New Roman" w:hAnsi="Times New Roman" w:cs="宋体"/>
                <w:color w:val="000000"/>
                <w:kern w:val="0"/>
                <w:sz w:val="18"/>
                <w:lang w:bidi="ar"/>
              </w:rPr>
              <w:t>3</w:t>
            </w:r>
            <w:r>
              <w:rPr>
                <w:rFonts w:hint="eastAsia" w:ascii="宋体" w:hAnsi="宋体" w:cs="宋体"/>
                <w:color w:val="000000"/>
                <w:kern w:val="0"/>
                <w:sz w:val="18"/>
                <w:lang w:bidi="ar"/>
              </w:rPr>
              <w:t>：开花</w:t>
            </w:r>
          </w:p>
        </w:tc>
      </w:tr>
      <w:tr w14:paraId="77FDD2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10BCF05F">
            <w:pPr>
              <w:widowControl/>
              <w:spacing w:line="240" w:lineRule="auto"/>
              <w:jc w:val="center"/>
              <w:textAlignment w:val="top"/>
              <w:rPr>
                <w:rFonts w:ascii="宋体" w:hAnsi="宋体" w:cs="宋体"/>
                <w:color w:val="000000"/>
                <w:kern w:val="0"/>
                <w:sz w:val="18"/>
                <w:lang w:bidi="ar"/>
              </w:rPr>
            </w:pPr>
          </w:p>
        </w:tc>
        <w:tc>
          <w:tcPr>
            <w:tcW w:w="1700" w:type="dxa"/>
            <w:shd w:val="clear" w:color="auto" w:fill="auto"/>
          </w:tcPr>
          <w:p w14:paraId="36A97CED">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花冠颜色</w:t>
            </w:r>
          </w:p>
        </w:tc>
        <w:tc>
          <w:tcPr>
            <w:tcW w:w="3250" w:type="dxa"/>
            <w:gridSpan w:val="4"/>
            <w:shd w:val="clear" w:color="auto" w:fill="auto"/>
          </w:tcPr>
          <w:p w14:paraId="3CE27353">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1</w:t>
            </w:r>
            <w:r>
              <w:rPr>
                <w:rFonts w:hint="eastAsia" w:ascii="宋体" w:hAnsi="宋体" w:cs="宋体"/>
                <w:color w:val="000000"/>
                <w:kern w:val="0"/>
                <w:sz w:val="18"/>
                <w:lang w:bidi="ar"/>
              </w:rPr>
              <w:t xml:space="preserve">：白色   </w:t>
            </w:r>
            <w:r>
              <w:rPr>
                <w:rFonts w:hint="eastAsia" w:ascii="Times New Roman" w:hAnsi="Times New Roman" w:cs="宋体"/>
                <w:color w:val="000000"/>
                <w:kern w:val="0"/>
                <w:sz w:val="18"/>
                <w:lang w:bidi="ar"/>
              </w:rPr>
              <w:t>2</w:t>
            </w:r>
            <w:r>
              <w:rPr>
                <w:rFonts w:hint="eastAsia" w:ascii="宋体" w:hAnsi="宋体" w:cs="宋体"/>
                <w:color w:val="000000"/>
                <w:kern w:val="0"/>
                <w:sz w:val="18"/>
                <w:lang w:bidi="ar"/>
              </w:rPr>
              <w:t>：紫红色</w:t>
            </w:r>
          </w:p>
        </w:tc>
        <w:tc>
          <w:tcPr>
            <w:tcW w:w="3237" w:type="dxa"/>
            <w:gridSpan w:val="4"/>
            <w:shd w:val="clear" w:color="auto" w:fill="auto"/>
          </w:tcPr>
          <w:p w14:paraId="10447F65">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1</w:t>
            </w:r>
            <w:r>
              <w:rPr>
                <w:rFonts w:hint="eastAsia" w:ascii="宋体" w:hAnsi="宋体" w:cs="宋体"/>
                <w:color w:val="000000"/>
                <w:kern w:val="0"/>
                <w:sz w:val="18"/>
                <w:lang w:bidi="ar"/>
              </w:rPr>
              <w:t xml:space="preserve">：白色   </w:t>
            </w:r>
            <w:r>
              <w:rPr>
                <w:rFonts w:hint="eastAsia" w:ascii="Times New Roman" w:hAnsi="Times New Roman" w:cs="宋体"/>
                <w:color w:val="000000"/>
                <w:kern w:val="0"/>
                <w:sz w:val="18"/>
                <w:lang w:bidi="ar"/>
              </w:rPr>
              <w:t>2</w:t>
            </w:r>
            <w:r>
              <w:rPr>
                <w:rFonts w:hint="eastAsia" w:ascii="宋体" w:hAnsi="宋体" w:cs="宋体"/>
                <w:color w:val="000000"/>
                <w:kern w:val="0"/>
                <w:sz w:val="18"/>
                <w:lang w:bidi="ar"/>
              </w:rPr>
              <w:t>：紫红色</w:t>
            </w:r>
          </w:p>
        </w:tc>
      </w:tr>
      <w:tr w14:paraId="7EDD9D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5C657132">
            <w:pPr>
              <w:widowControl/>
              <w:spacing w:line="240" w:lineRule="auto"/>
              <w:jc w:val="center"/>
              <w:textAlignment w:val="top"/>
              <w:rPr>
                <w:rFonts w:ascii="宋体" w:hAnsi="宋体" w:cs="宋体"/>
                <w:color w:val="000000"/>
                <w:kern w:val="0"/>
                <w:sz w:val="18"/>
                <w:lang w:bidi="ar"/>
              </w:rPr>
            </w:pPr>
          </w:p>
        </w:tc>
        <w:tc>
          <w:tcPr>
            <w:tcW w:w="1700" w:type="dxa"/>
            <w:shd w:val="clear" w:color="auto" w:fill="auto"/>
            <w:vAlign w:val="center"/>
          </w:tcPr>
          <w:p w14:paraId="2F0B2D0E">
            <w:pPr>
              <w:widowControl/>
              <w:spacing w:line="240" w:lineRule="auto"/>
              <w:jc w:val="center"/>
              <w:textAlignment w:val="top"/>
              <w:rPr>
                <w:rFonts w:ascii="宋体" w:hAnsi="宋体" w:cs="宋体"/>
                <w:color w:val="000000"/>
                <w:kern w:val="0"/>
                <w:sz w:val="18"/>
                <w:lang w:bidi="ar"/>
              </w:rPr>
            </w:pPr>
          </w:p>
        </w:tc>
        <w:tc>
          <w:tcPr>
            <w:tcW w:w="812" w:type="dxa"/>
            <w:shd w:val="clear" w:color="auto" w:fill="auto"/>
            <w:vAlign w:val="center"/>
          </w:tcPr>
          <w:p w14:paraId="0E0712D9">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重复</w:t>
            </w:r>
            <w:r>
              <w:rPr>
                <w:rFonts w:hint="eastAsia" w:ascii="Times New Roman" w:hAnsi="Times New Roman" w:cs="宋体"/>
                <w:color w:val="000000"/>
                <w:kern w:val="0"/>
                <w:sz w:val="18"/>
                <w:lang w:bidi="ar"/>
              </w:rPr>
              <w:t>1</w:t>
            </w:r>
          </w:p>
        </w:tc>
        <w:tc>
          <w:tcPr>
            <w:tcW w:w="812" w:type="dxa"/>
            <w:shd w:val="clear" w:color="auto" w:fill="auto"/>
            <w:vAlign w:val="center"/>
          </w:tcPr>
          <w:p w14:paraId="3FB5FD64">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重复</w:t>
            </w:r>
            <w:r>
              <w:rPr>
                <w:rFonts w:hint="eastAsia" w:ascii="Times New Roman" w:hAnsi="Times New Roman" w:cs="宋体"/>
                <w:color w:val="000000"/>
                <w:kern w:val="0"/>
                <w:sz w:val="18"/>
                <w:lang w:bidi="ar"/>
              </w:rPr>
              <w:t>2</w:t>
            </w:r>
          </w:p>
        </w:tc>
        <w:tc>
          <w:tcPr>
            <w:tcW w:w="812" w:type="dxa"/>
            <w:shd w:val="clear" w:color="auto" w:fill="auto"/>
            <w:vAlign w:val="center"/>
          </w:tcPr>
          <w:p w14:paraId="44741E20">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重复</w:t>
            </w:r>
            <w:r>
              <w:rPr>
                <w:rFonts w:hint="eastAsia" w:ascii="Times New Roman" w:hAnsi="Times New Roman" w:cs="宋体"/>
                <w:color w:val="000000"/>
                <w:kern w:val="0"/>
                <w:sz w:val="18"/>
                <w:lang w:bidi="ar"/>
              </w:rPr>
              <w:t>2</w:t>
            </w:r>
          </w:p>
        </w:tc>
        <w:tc>
          <w:tcPr>
            <w:tcW w:w="814" w:type="dxa"/>
            <w:shd w:val="clear" w:color="auto" w:fill="auto"/>
            <w:vAlign w:val="center"/>
          </w:tcPr>
          <w:p w14:paraId="424E8327">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平均</w:t>
            </w:r>
          </w:p>
        </w:tc>
        <w:tc>
          <w:tcPr>
            <w:tcW w:w="809" w:type="dxa"/>
            <w:shd w:val="clear" w:color="auto" w:fill="auto"/>
            <w:vAlign w:val="center"/>
          </w:tcPr>
          <w:p w14:paraId="4FF7EED5">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重复</w:t>
            </w:r>
            <w:r>
              <w:rPr>
                <w:rFonts w:hint="eastAsia" w:ascii="Times New Roman" w:hAnsi="Times New Roman" w:cs="宋体"/>
                <w:color w:val="000000"/>
                <w:kern w:val="0"/>
                <w:sz w:val="18"/>
                <w:lang w:bidi="ar"/>
              </w:rPr>
              <w:t>1</w:t>
            </w:r>
          </w:p>
        </w:tc>
        <w:tc>
          <w:tcPr>
            <w:tcW w:w="809" w:type="dxa"/>
            <w:shd w:val="clear" w:color="auto" w:fill="auto"/>
            <w:vAlign w:val="center"/>
          </w:tcPr>
          <w:p w14:paraId="4FF5C9A2">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重复</w:t>
            </w:r>
            <w:r>
              <w:rPr>
                <w:rFonts w:hint="eastAsia" w:ascii="Times New Roman" w:hAnsi="Times New Roman" w:cs="宋体"/>
                <w:color w:val="000000"/>
                <w:kern w:val="0"/>
                <w:sz w:val="18"/>
                <w:lang w:bidi="ar"/>
              </w:rPr>
              <w:t>2</w:t>
            </w:r>
          </w:p>
        </w:tc>
        <w:tc>
          <w:tcPr>
            <w:tcW w:w="809" w:type="dxa"/>
            <w:shd w:val="clear" w:color="auto" w:fill="auto"/>
            <w:vAlign w:val="center"/>
          </w:tcPr>
          <w:p w14:paraId="387FF0DD">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重复</w:t>
            </w:r>
            <w:r>
              <w:rPr>
                <w:rFonts w:hint="eastAsia" w:ascii="Times New Roman" w:hAnsi="Times New Roman" w:cs="宋体"/>
                <w:color w:val="000000"/>
                <w:kern w:val="0"/>
                <w:sz w:val="18"/>
                <w:lang w:bidi="ar"/>
              </w:rPr>
              <w:t>2</w:t>
            </w:r>
          </w:p>
        </w:tc>
        <w:tc>
          <w:tcPr>
            <w:tcW w:w="810" w:type="dxa"/>
            <w:shd w:val="clear" w:color="auto" w:fill="auto"/>
            <w:vAlign w:val="center"/>
          </w:tcPr>
          <w:p w14:paraId="79965C60">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平均</w:t>
            </w:r>
          </w:p>
        </w:tc>
      </w:tr>
      <w:tr w14:paraId="517875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16E0A428">
            <w:pPr>
              <w:widowControl/>
              <w:spacing w:line="240" w:lineRule="auto"/>
              <w:jc w:val="center"/>
              <w:textAlignment w:val="top"/>
              <w:rPr>
                <w:rFonts w:ascii="宋体" w:hAnsi="宋体" w:cs="宋体"/>
                <w:color w:val="000000"/>
                <w:kern w:val="0"/>
                <w:sz w:val="18"/>
                <w:lang w:bidi="ar"/>
              </w:rPr>
            </w:pPr>
          </w:p>
        </w:tc>
        <w:tc>
          <w:tcPr>
            <w:tcW w:w="1700" w:type="dxa"/>
            <w:shd w:val="clear" w:color="auto" w:fill="auto"/>
            <w:vAlign w:val="center"/>
          </w:tcPr>
          <w:p w14:paraId="34B107FD">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叶长（</w:t>
            </w:r>
            <w:r>
              <w:rPr>
                <w:rFonts w:hint="eastAsia" w:ascii="Times New Roman" w:hAnsi="Times New Roman" w:cs="宋体"/>
                <w:color w:val="000000"/>
                <w:kern w:val="0"/>
                <w:sz w:val="18"/>
                <w:lang w:bidi="ar"/>
              </w:rPr>
              <w:t>cm</w:t>
            </w:r>
            <w:r>
              <w:rPr>
                <w:rFonts w:hint="eastAsia" w:ascii="宋体" w:hAnsi="宋体" w:cs="宋体"/>
                <w:color w:val="000000"/>
                <w:kern w:val="0"/>
                <w:sz w:val="18"/>
                <w:lang w:bidi="ar"/>
              </w:rPr>
              <w:t>）</w:t>
            </w:r>
          </w:p>
        </w:tc>
        <w:tc>
          <w:tcPr>
            <w:tcW w:w="812" w:type="dxa"/>
            <w:shd w:val="clear" w:color="auto" w:fill="auto"/>
            <w:vAlign w:val="center"/>
          </w:tcPr>
          <w:p w14:paraId="24638FCA">
            <w:pPr>
              <w:widowControl/>
              <w:spacing w:line="240" w:lineRule="auto"/>
              <w:jc w:val="center"/>
              <w:textAlignment w:val="top"/>
              <w:rPr>
                <w:rFonts w:ascii="宋体" w:hAnsi="宋体" w:cs="宋体"/>
                <w:color w:val="000000"/>
                <w:kern w:val="0"/>
                <w:sz w:val="18"/>
                <w:lang w:bidi="ar"/>
              </w:rPr>
            </w:pPr>
          </w:p>
        </w:tc>
        <w:tc>
          <w:tcPr>
            <w:tcW w:w="812" w:type="dxa"/>
            <w:shd w:val="clear" w:color="auto" w:fill="auto"/>
            <w:vAlign w:val="center"/>
          </w:tcPr>
          <w:p w14:paraId="253E5B31">
            <w:pPr>
              <w:widowControl/>
              <w:spacing w:line="240" w:lineRule="auto"/>
              <w:jc w:val="center"/>
              <w:textAlignment w:val="top"/>
              <w:rPr>
                <w:rFonts w:ascii="宋体" w:hAnsi="宋体" w:cs="宋体"/>
                <w:color w:val="000000"/>
                <w:kern w:val="0"/>
                <w:sz w:val="18"/>
                <w:lang w:bidi="ar"/>
              </w:rPr>
            </w:pPr>
          </w:p>
        </w:tc>
        <w:tc>
          <w:tcPr>
            <w:tcW w:w="812" w:type="dxa"/>
            <w:shd w:val="clear" w:color="auto" w:fill="auto"/>
            <w:vAlign w:val="center"/>
          </w:tcPr>
          <w:p w14:paraId="2F2D74A6">
            <w:pPr>
              <w:widowControl/>
              <w:spacing w:line="240" w:lineRule="auto"/>
              <w:jc w:val="center"/>
              <w:textAlignment w:val="top"/>
              <w:rPr>
                <w:rFonts w:ascii="宋体" w:hAnsi="宋体" w:cs="宋体"/>
                <w:color w:val="000000"/>
                <w:kern w:val="0"/>
                <w:sz w:val="18"/>
                <w:lang w:bidi="ar"/>
              </w:rPr>
            </w:pPr>
          </w:p>
        </w:tc>
        <w:tc>
          <w:tcPr>
            <w:tcW w:w="814" w:type="dxa"/>
            <w:shd w:val="clear" w:color="auto" w:fill="auto"/>
            <w:vAlign w:val="center"/>
          </w:tcPr>
          <w:p w14:paraId="7F0E187F">
            <w:pPr>
              <w:widowControl/>
              <w:spacing w:line="240" w:lineRule="auto"/>
              <w:jc w:val="center"/>
              <w:textAlignment w:val="top"/>
              <w:rPr>
                <w:rFonts w:ascii="宋体" w:hAnsi="宋体" w:cs="宋体"/>
                <w:color w:val="000000"/>
                <w:kern w:val="0"/>
                <w:sz w:val="18"/>
                <w:lang w:bidi="ar"/>
              </w:rPr>
            </w:pPr>
          </w:p>
        </w:tc>
        <w:tc>
          <w:tcPr>
            <w:tcW w:w="809" w:type="dxa"/>
            <w:shd w:val="clear" w:color="auto" w:fill="auto"/>
            <w:vAlign w:val="center"/>
          </w:tcPr>
          <w:p w14:paraId="15BA9E7F">
            <w:pPr>
              <w:widowControl/>
              <w:spacing w:line="240" w:lineRule="auto"/>
              <w:jc w:val="center"/>
              <w:textAlignment w:val="top"/>
              <w:rPr>
                <w:rFonts w:ascii="宋体" w:hAnsi="宋体" w:cs="宋体"/>
                <w:color w:val="000000"/>
                <w:kern w:val="0"/>
                <w:sz w:val="18"/>
                <w:lang w:bidi="ar"/>
              </w:rPr>
            </w:pPr>
          </w:p>
        </w:tc>
        <w:tc>
          <w:tcPr>
            <w:tcW w:w="809" w:type="dxa"/>
            <w:shd w:val="clear" w:color="auto" w:fill="auto"/>
            <w:vAlign w:val="center"/>
          </w:tcPr>
          <w:p w14:paraId="0B599663">
            <w:pPr>
              <w:widowControl/>
              <w:spacing w:line="240" w:lineRule="auto"/>
              <w:jc w:val="center"/>
              <w:textAlignment w:val="top"/>
              <w:rPr>
                <w:rFonts w:ascii="宋体" w:hAnsi="宋体" w:cs="宋体"/>
                <w:color w:val="000000"/>
                <w:kern w:val="0"/>
                <w:sz w:val="18"/>
                <w:lang w:bidi="ar"/>
              </w:rPr>
            </w:pPr>
          </w:p>
        </w:tc>
        <w:tc>
          <w:tcPr>
            <w:tcW w:w="809" w:type="dxa"/>
            <w:shd w:val="clear" w:color="auto" w:fill="auto"/>
            <w:vAlign w:val="center"/>
          </w:tcPr>
          <w:p w14:paraId="4C0817AC">
            <w:pPr>
              <w:widowControl/>
              <w:spacing w:line="240" w:lineRule="auto"/>
              <w:jc w:val="center"/>
              <w:textAlignment w:val="top"/>
              <w:rPr>
                <w:rFonts w:ascii="宋体" w:hAnsi="宋体" w:cs="宋体"/>
                <w:color w:val="000000"/>
                <w:kern w:val="0"/>
                <w:sz w:val="18"/>
                <w:lang w:bidi="ar"/>
              </w:rPr>
            </w:pPr>
          </w:p>
        </w:tc>
        <w:tc>
          <w:tcPr>
            <w:tcW w:w="810" w:type="dxa"/>
            <w:shd w:val="clear" w:color="auto" w:fill="auto"/>
            <w:vAlign w:val="center"/>
          </w:tcPr>
          <w:p w14:paraId="452CA1C1">
            <w:pPr>
              <w:widowControl/>
              <w:spacing w:line="240" w:lineRule="auto"/>
              <w:jc w:val="center"/>
              <w:textAlignment w:val="top"/>
              <w:rPr>
                <w:rFonts w:ascii="宋体" w:hAnsi="宋体" w:cs="宋体"/>
                <w:color w:val="000000"/>
                <w:kern w:val="0"/>
                <w:sz w:val="18"/>
                <w:lang w:bidi="ar"/>
              </w:rPr>
            </w:pPr>
          </w:p>
        </w:tc>
      </w:tr>
      <w:tr w14:paraId="49787E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751FB1B2">
            <w:pPr>
              <w:widowControl/>
              <w:spacing w:line="240" w:lineRule="auto"/>
              <w:jc w:val="center"/>
              <w:textAlignment w:val="top"/>
              <w:rPr>
                <w:rFonts w:ascii="宋体" w:hAnsi="宋体" w:cs="宋体"/>
                <w:color w:val="000000"/>
                <w:kern w:val="0"/>
                <w:sz w:val="18"/>
                <w:lang w:bidi="ar"/>
              </w:rPr>
            </w:pPr>
          </w:p>
        </w:tc>
        <w:tc>
          <w:tcPr>
            <w:tcW w:w="1700" w:type="dxa"/>
            <w:shd w:val="clear" w:color="auto" w:fill="auto"/>
            <w:vAlign w:val="center"/>
          </w:tcPr>
          <w:p w14:paraId="2ABE3665">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叶宽（</w:t>
            </w:r>
            <w:r>
              <w:rPr>
                <w:rFonts w:hint="eastAsia" w:ascii="Times New Roman" w:hAnsi="Times New Roman" w:cs="宋体"/>
                <w:color w:val="000000"/>
                <w:kern w:val="0"/>
                <w:sz w:val="18"/>
                <w:lang w:bidi="ar"/>
              </w:rPr>
              <w:t>cm</w:t>
            </w:r>
            <w:r>
              <w:rPr>
                <w:rFonts w:hint="eastAsia" w:ascii="宋体" w:hAnsi="宋体" w:cs="宋体"/>
                <w:color w:val="000000"/>
                <w:kern w:val="0"/>
                <w:sz w:val="18"/>
                <w:lang w:bidi="ar"/>
              </w:rPr>
              <w:t>）</w:t>
            </w:r>
          </w:p>
        </w:tc>
        <w:tc>
          <w:tcPr>
            <w:tcW w:w="812" w:type="dxa"/>
            <w:shd w:val="clear" w:color="auto" w:fill="auto"/>
            <w:vAlign w:val="center"/>
          </w:tcPr>
          <w:p w14:paraId="2442D49B">
            <w:pPr>
              <w:widowControl/>
              <w:spacing w:line="240" w:lineRule="auto"/>
              <w:jc w:val="center"/>
              <w:textAlignment w:val="top"/>
              <w:rPr>
                <w:rFonts w:ascii="宋体" w:hAnsi="宋体" w:cs="宋体"/>
                <w:color w:val="000000"/>
                <w:kern w:val="0"/>
                <w:sz w:val="18"/>
                <w:lang w:bidi="ar"/>
              </w:rPr>
            </w:pPr>
          </w:p>
        </w:tc>
        <w:tc>
          <w:tcPr>
            <w:tcW w:w="812" w:type="dxa"/>
            <w:shd w:val="clear" w:color="auto" w:fill="auto"/>
            <w:vAlign w:val="center"/>
          </w:tcPr>
          <w:p w14:paraId="490D97A6">
            <w:pPr>
              <w:widowControl/>
              <w:spacing w:line="240" w:lineRule="auto"/>
              <w:jc w:val="center"/>
              <w:textAlignment w:val="top"/>
              <w:rPr>
                <w:rFonts w:ascii="宋体" w:hAnsi="宋体" w:cs="宋体"/>
                <w:color w:val="000000"/>
                <w:kern w:val="0"/>
                <w:sz w:val="18"/>
                <w:lang w:bidi="ar"/>
              </w:rPr>
            </w:pPr>
          </w:p>
        </w:tc>
        <w:tc>
          <w:tcPr>
            <w:tcW w:w="812" w:type="dxa"/>
            <w:shd w:val="clear" w:color="auto" w:fill="auto"/>
            <w:vAlign w:val="center"/>
          </w:tcPr>
          <w:p w14:paraId="270FEDFA">
            <w:pPr>
              <w:widowControl/>
              <w:spacing w:line="240" w:lineRule="auto"/>
              <w:jc w:val="center"/>
              <w:textAlignment w:val="top"/>
              <w:rPr>
                <w:rFonts w:ascii="宋体" w:hAnsi="宋体" w:cs="宋体"/>
                <w:color w:val="000000"/>
                <w:kern w:val="0"/>
                <w:sz w:val="18"/>
                <w:lang w:bidi="ar"/>
              </w:rPr>
            </w:pPr>
          </w:p>
        </w:tc>
        <w:tc>
          <w:tcPr>
            <w:tcW w:w="814" w:type="dxa"/>
            <w:shd w:val="clear" w:color="auto" w:fill="auto"/>
            <w:vAlign w:val="center"/>
          </w:tcPr>
          <w:p w14:paraId="322F4B77">
            <w:pPr>
              <w:widowControl/>
              <w:spacing w:line="240" w:lineRule="auto"/>
              <w:jc w:val="center"/>
              <w:textAlignment w:val="top"/>
              <w:rPr>
                <w:rFonts w:ascii="宋体" w:hAnsi="宋体" w:cs="宋体"/>
                <w:color w:val="000000"/>
                <w:kern w:val="0"/>
                <w:sz w:val="18"/>
                <w:lang w:bidi="ar"/>
              </w:rPr>
            </w:pPr>
          </w:p>
        </w:tc>
        <w:tc>
          <w:tcPr>
            <w:tcW w:w="809" w:type="dxa"/>
            <w:shd w:val="clear" w:color="auto" w:fill="auto"/>
            <w:vAlign w:val="center"/>
          </w:tcPr>
          <w:p w14:paraId="16D76B30">
            <w:pPr>
              <w:widowControl/>
              <w:spacing w:line="240" w:lineRule="auto"/>
              <w:jc w:val="center"/>
              <w:textAlignment w:val="top"/>
              <w:rPr>
                <w:rFonts w:ascii="宋体" w:hAnsi="宋体" w:cs="宋体"/>
                <w:color w:val="000000"/>
                <w:kern w:val="0"/>
                <w:sz w:val="18"/>
                <w:lang w:bidi="ar"/>
              </w:rPr>
            </w:pPr>
          </w:p>
        </w:tc>
        <w:tc>
          <w:tcPr>
            <w:tcW w:w="809" w:type="dxa"/>
            <w:shd w:val="clear" w:color="auto" w:fill="auto"/>
            <w:vAlign w:val="center"/>
          </w:tcPr>
          <w:p w14:paraId="694E4D7C">
            <w:pPr>
              <w:widowControl/>
              <w:spacing w:line="240" w:lineRule="auto"/>
              <w:jc w:val="center"/>
              <w:textAlignment w:val="top"/>
              <w:rPr>
                <w:rFonts w:ascii="宋体" w:hAnsi="宋体" w:cs="宋体"/>
                <w:color w:val="000000"/>
                <w:kern w:val="0"/>
                <w:sz w:val="18"/>
                <w:lang w:bidi="ar"/>
              </w:rPr>
            </w:pPr>
          </w:p>
        </w:tc>
        <w:tc>
          <w:tcPr>
            <w:tcW w:w="809" w:type="dxa"/>
            <w:shd w:val="clear" w:color="auto" w:fill="auto"/>
            <w:vAlign w:val="center"/>
          </w:tcPr>
          <w:p w14:paraId="1077E8B3">
            <w:pPr>
              <w:widowControl/>
              <w:spacing w:line="240" w:lineRule="auto"/>
              <w:jc w:val="center"/>
              <w:textAlignment w:val="top"/>
              <w:rPr>
                <w:rFonts w:ascii="宋体" w:hAnsi="宋体" w:cs="宋体"/>
                <w:color w:val="000000"/>
                <w:kern w:val="0"/>
                <w:sz w:val="18"/>
                <w:lang w:bidi="ar"/>
              </w:rPr>
            </w:pPr>
          </w:p>
        </w:tc>
        <w:tc>
          <w:tcPr>
            <w:tcW w:w="810" w:type="dxa"/>
            <w:shd w:val="clear" w:color="auto" w:fill="auto"/>
            <w:vAlign w:val="center"/>
          </w:tcPr>
          <w:p w14:paraId="41FAB8FF">
            <w:pPr>
              <w:widowControl/>
              <w:spacing w:line="240" w:lineRule="auto"/>
              <w:jc w:val="center"/>
              <w:textAlignment w:val="top"/>
              <w:rPr>
                <w:rFonts w:ascii="宋体" w:hAnsi="宋体" w:cs="宋体"/>
                <w:color w:val="000000"/>
                <w:kern w:val="0"/>
                <w:sz w:val="18"/>
                <w:lang w:bidi="ar"/>
              </w:rPr>
            </w:pPr>
          </w:p>
        </w:tc>
      </w:tr>
      <w:tr w14:paraId="50DC95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4E5D1C31">
            <w:pPr>
              <w:widowControl/>
              <w:spacing w:line="240" w:lineRule="auto"/>
              <w:jc w:val="center"/>
              <w:textAlignment w:val="top"/>
              <w:rPr>
                <w:rFonts w:ascii="宋体" w:hAnsi="宋体" w:cs="宋体"/>
                <w:color w:val="000000"/>
                <w:kern w:val="0"/>
                <w:sz w:val="18"/>
                <w:lang w:bidi="ar"/>
              </w:rPr>
            </w:pPr>
          </w:p>
        </w:tc>
        <w:tc>
          <w:tcPr>
            <w:tcW w:w="1700" w:type="dxa"/>
            <w:shd w:val="clear" w:color="auto" w:fill="auto"/>
            <w:vAlign w:val="center"/>
          </w:tcPr>
          <w:p w14:paraId="77B351FB">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叶厚（</w:t>
            </w:r>
            <w:r>
              <w:rPr>
                <w:rFonts w:hint="eastAsia" w:ascii="Times New Roman" w:hAnsi="Times New Roman" w:cs="宋体"/>
                <w:color w:val="000000"/>
                <w:kern w:val="0"/>
                <w:sz w:val="18"/>
                <w:lang w:bidi="ar"/>
              </w:rPr>
              <w:t>mm</w:t>
            </w:r>
            <w:r>
              <w:rPr>
                <w:rFonts w:hint="eastAsia" w:ascii="宋体" w:hAnsi="宋体" w:cs="宋体"/>
                <w:color w:val="000000"/>
                <w:kern w:val="0"/>
                <w:sz w:val="18"/>
                <w:lang w:bidi="ar"/>
              </w:rPr>
              <w:t>）</w:t>
            </w:r>
          </w:p>
        </w:tc>
        <w:tc>
          <w:tcPr>
            <w:tcW w:w="812" w:type="dxa"/>
            <w:shd w:val="clear" w:color="auto" w:fill="auto"/>
            <w:vAlign w:val="center"/>
          </w:tcPr>
          <w:p w14:paraId="50B73428">
            <w:pPr>
              <w:widowControl/>
              <w:spacing w:line="240" w:lineRule="auto"/>
              <w:jc w:val="center"/>
              <w:textAlignment w:val="top"/>
              <w:rPr>
                <w:rFonts w:ascii="宋体" w:hAnsi="宋体" w:cs="宋体"/>
                <w:color w:val="000000"/>
                <w:kern w:val="0"/>
                <w:sz w:val="18"/>
                <w:lang w:bidi="ar"/>
              </w:rPr>
            </w:pPr>
          </w:p>
        </w:tc>
        <w:tc>
          <w:tcPr>
            <w:tcW w:w="812" w:type="dxa"/>
            <w:shd w:val="clear" w:color="auto" w:fill="auto"/>
            <w:vAlign w:val="center"/>
          </w:tcPr>
          <w:p w14:paraId="2B0EF51B">
            <w:pPr>
              <w:widowControl/>
              <w:spacing w:line="240" w:lineRule="auto"/>
              <w:jc w:val="center"/>
              <w:textAlignment w:val="top"/>
              <w:rPr>
                <w:rFonts w:ascii="宋体" w:hAnsi="宋体" w:cs="宋体"/>
                <w:color w:val="000000"/>
                <w:kern w:val="0"/>
                <w:sz w:val="18"/>
                <w:lang w:bidi="ar"/>
              </w:rPr>
            </w:pPr>
          </w:p>
        </w:tc>
        <w:tc>
          <w:tcPr>
            <w:tcW w:w="812" w:type="dxa"/>
            <w:shd w:val="clear" w:color="auto" w:fill="auto"/>
            <w:vAlign w:val="center"/>
          </w:tcPr>
          <w:p w14:paraId="5C350DC8">
            <w:pPr>
              <w:widowControl/>
              <w:spacing w:line="240" w:lineRule="auto"/>
              <w:jc w:val="center"/>
              <w:textAlignment w:val="top"/>
              <w:rPr>
                <w:rFonts w:ascii="宋体" w:hAnsi="宋体" w:cs="宋体"/>
                <w:color w:val="000000"/>
                <w:kern w:val="0"/>
                <w:sz w:val="18"/>
                <w:lang w:bidi="ar"/>
              </w:rPr>
            </w:pPr>
          </w:p>
        </w:tc>
        <w:tc>
          <w:tcPr>
            <w:tcW w:w="814" w:type="dxa"/>
            <w:shd w:val="clear" w:color="auto" w:fill="auto"/>
            <w:vAlign w:val="center"/>
          </w:tcPr>
          <w:p w14:paraId="6E5A4C3B">
            <w:pPr>
              <w:widowControl/>
              <w:spacing w:line="240" w:lineRule="auto"/>
              <w:jc w:val="center"/>
              <w:textAlignment w:val="top"/>
              <w:rPr>
                <w:rFonts w:ascii="宋体" w:hAnsi="宋体" w:cs="宋体"/>
                <w:color w:val="000000"/>
                <w:kern w:val="0"/>
                <w:sz w:val="18"/>
                <w:lang w:bidi="ar"/>
              </w:rPr>
            </w:pPr>
          </w:p>
        </w:tc>
        <w:tc>
          <w:tcPr>
            <w:tcW w:w="809" w:type="dxa"/>
            <w:shd w:val="clear" w:color="auto" w:fill="auto"/>
            <w:vAlign w:val="center"/>
          </w:tcPr>
          <w:p w14:paraId="1EF8D163">
            <w:pPr>
              <w:widowControl/>
              <w:spacing w:line="240" w:lineRule="auto"/>
              <w:jc w:val="center"/>
              <w:textAlignment w:val="top"/>
              <w:rPr>
                <w:rFonts w:ascii="宋体" w:hAnsi="宋体" w:cs="宋体"/>
                <w:color w:val="000000"/>
                <w:kern w:val="0"/>
                <w:sz w:val="18"/>
                <w:lang w:bidi="ar"/>
              </w:rPr>
            </w:pPr>
          </w:p>
        </w:tc>
        <w:tc>
          <w:tcPr>
            <w:tcW w:w="809" w:type="dxa"/>
            <w:shd w:val="clear" w:color="auto" w:fill="auto"/>
            <w:vAlign w:val="center"/>
          </w:tcPr>
          <w:p w14:paraId="37BBFCBF">
            <w:pPr>
              <w:widowControl/>
              <w:spacing w:line="240" w:lineRule="auto"/>
              <w:jc w:val="center"/>
              <w:textAlignment w:val="top"/>
              <w:rPr>
                <w:rFonts w:ascii="宋体" w:hAnsi="宋体" w:cs="宋体"/>
                <w:color w:val="000000"/>
                <w:kern w:val="0"/>
                <w:sz w:val="18"/>
                <w:lang w:bidi="ar"/>
              </w:rPr>
            </w:pPr>
          </w:p>
        </w:tc>
        <w:tc>
          <w:tcPr>
            <w:tcW w:w="809" w:type="dxa"/>
            <w:shd w:val="clear" w:color="auto" w:fill="auto"/>
            <w:vAlign w:val="center"/>
          </w:tcPr>
          <w:p w14:paraId="095457D9">
            <w:pPr>
              <w:widowControl/>
              <w:spacing w:line="240" w:lineRule="auto"/>
              <w:jc w:val="center"/>
              <w:textAlignment w:val="top"/>
              <w:rPr>
                <w:rFonts w:ascii="宋体" w:hAnsi="宋体" w:cs="宋体"/>
                <w:color w:val="000000"/>
                <w:kern w:val="0"/>
                <w:sz w:val="18"/>
                <w:lang w:bidi="ar"/>
              </w:rPr>
            </w:pPr>
          </w:p>
        </w:tc>
        <w:tc>
          <w:tcPr>
            <w:tcW w:w="810" w:type="dxa"/>
            <w:shd w:val="clear" w:color="auto" w:fill="auto"/>
            <w:vAlign w:val="center"/>
          </w:tcPr>
          <w:p w14:paraId="6DC23573">
            <w:pPr>
              <w:widowControl/>
              <w:spacing w:line="240" w:lineRule="auto"/>
              <w:jc w:val="center"/>
              <w:textAlignment w:val="top"/>
              <w:rPr>
                <w:rFonts w:ascii="宋体" w:hAnsi="宋体" w:cs="宋体"/>
                <w:color w:val="000000"/>
                <w:kern w:val="0"/>
                <w:sz w:val="18"/>
                <w:lang w:bidi="ar"/>
              </w:rPr>
            </w:pPr>
          </w:p>
        </w:tc>
      </w:tr>
      <w:tr w14:paraId="6D2E32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5473891F">
            <w:pPr>
              <w:widowControl/>
              <w:spacing w:line="240" w:lineRule="auto"/>
              <w:jc w:val="center"/>
              <w:textAlignment w:val="top"/>
              <w:rPr>
                <w:rFonts w:ascii="宋体" w:hAnsi="宋体" w:cs="宋体"/>
                <w:color w:val="000000"/>
                <w:kern w:val="0"/>
                <w:sz w:val="18"/>
                <w:lang w:bidi="ar"/>
              </w:rPr>
            </w:pPr>
          </w:p>
        </w:tc>
        <w:tc>
          <w:tcPr>
            <w:tcW w:w="1700" w:type="dxa"/>
            <w:shd w:val="clear" w:color="auto" w:fill="auto"/>
            <w:vAlign w:val="center"/>
          </w:tcPr>
          <w:p w14:paraId="7556217A">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基径（</w:t>
            </w:r>
            <w:r>
              <w:rPr>
                <w:rFonts w:hint="eastAsia" w:ascii="Times New Roman" w:hAnsi="Times New Roman" w:cs="宋体"/>
                <w:color w:val="000000"/>
                <w:kern w:val="0"/>
                <w:sz w:val="18"/>
                <w:lang w:bidi="ar"/>
              </w:rPr>
              <w:t>mm</w:t>
            </w:r>
            <w:r>
              <w:rPr>
                <w:rFonts w:hint="eastAsia" w:ascii="宋体" w:hAnsi="宋体" w:cs="宋体"/>
                <w:color w:val="000000"/>
                <w:kern w:val="0"/>
                <w:sz w:val="18"/>
                <w:lang w:bidi="ar"/>
              </w:rPr>
              <w:t>）</w:t>
            </w:r>
          </w:p>
        </w:tc>
        <w:tc>
          <w:tcPr>
            <w:tcW w:w="812" w:type="dxa"/>
            <w:shd w:val="clear" w:color="auto" w:fill="auto"/>
            <w:vAlign w:val="center"/>
          </w:tcPr>
          <w:p w14:paraId="776878CF">
            <w:pPr>
              <w:widowControl/>
              <w:spacing w:line="240" w:lineRule="auto"/>
              <w:jc w:val="center"/>
              <w:textAlignment w:val="top"/>
              <w:rPr>
                <w:rFonts w:ascii="宋体" w:hAnsi="宋体" w:cs="宋体"/>
                <w:color w:val="000000"/>
                <w:kern w:val="0"/>
                <w:sz w:val="18"/>
                <w:lang w:bidi="ar"/>
              </w:rPr>
            </w:pPr>
          </w:p>
        </w:tc>
        <w:tc>
          <w:tcPr>
            <w:tcW w:w="812" w:type="dxa"/>
            <w:shd w:val="clear" w:color="auto" w:fill="auto"/>
            <w:vAlign w:val="center"/>
          </w:tcPr>
          <w:p w14:paraId="5A2F33A2">
            <w:pPr>
              <w:widowControl/>
              <w:spacing w:line="240" w:lineRule="auto"/>
              <w:jc w:val="center"/>
              <w:textAlignment w:val="top"/>
              <w:rPr>
                <w:rFonts w:ascii="宋体" w:hAnsi="宋体" w:cs="宋体"/>
                <w:color w:val="000000"/>
                <w:kern w:val="0"/>
                <w:sz w:val="18"/>
                <w:lang w:bidi="ar"/>
              </w:rPr>
            </w:pPr>
          </w:p>
        </w:tc>
        <w:tc>
          <w:tcPr>
            <w:tcW w:w="812" w:type="dxa"/>
            <w:shd w:val="clear" w:color="auto" w:fill="auto"/>
            <w:vAlign w:val="center"/>
          </w:tcPr>
          <w:p w14:paraId="74184C90">
            <w:pPr>
              <w:widowControl/>
              <w:spacing w:line="240" w:lineRule="auto"/>
              <w:jc w:val="center"/>
              <w:textAlignment w:val="top"/>
              <w:rPr>
                <w:rFonts w:ascii="宋体" w:hAnsi="宋体" w:cs="宋体"/>
                <w:color w:val="000000"/>
                <w:kern w:val="0"/>
                <w:sz w:val="18"/>
                <w:lang w:bidi="ar"/>
              </w:rPr>
            </w:pPr>
          </w:p>
        </w:tc>
        <w:tc>
          <w:tcPr>
            <w:tcW w:w="814" w:type="dxa"/>
            <w:shd w:val="clear" w:color="auto" w:fill="auto"/>
            <w:vAlign w:val="center"/>
          </w:tcPr>
          <w:p w14:paraId="6C85938B">
            <w:pPr>
              <w:widowControl/>
              <w:spacing w:line="240" w:lineRule="auto"/>
              <w:jc w:val="center"/>
              <w:textAlignment w:val="top"/>
              <w:rPr>
                <w:rFonts w:ascii="宋体" w:hAnsi="宋体" w:cs="宋体"/>
                <w:color w:val="000000"/>
                <w:kern w:val="0"/>
                <w:sz w:val="18"/>
                <w:lang w:bidi="ar"/>
              </w:rPr>
            </w:pPr>
          </w:p>
        </w:tc>
        <w:tc>
          <w:tcPr>
            <w:tcW w:w="809" w:type="dxa"/>
            <w:shd w:val="clear" w:color="auto" w:fill="auto"/>
            <w:vAlign w:val="center"/>
          </w:tcPr>
          <w:p w14:paraId="5F63FFB5">
            <w:pPr>
              <w:widowControl/>
              <w:spacing w:line="240" w:lineRule="auto"/>
              <w:jc w:val="center"/>
              <w:textAlignment w:val="top"/>
              <w:rPr>
                <w:rFonts w:ascii="宋体" w:hAnsi="宋体" w:cs="宋体"/>
                <w:color w:val="000000"/>
                <w:kern w:val="0"/>
                <w:sz w:val="18"/>
                <w:lang w:bidi="ar"/>
              </w:rPr>
            </w:pPr>
          </w:p>
        </w:tc>
        <w:tc>
          <w:tcPr>
            <w:tcW w:w="809" w:type="dxa"/>
            <w:shd w:val="clear" w:color="auto" w:fill="auto"/>
            <w:vAlign w:val="center"/>
          </w:tcPr>
          <w:p w14:paraId="7F268F11">
            <w:pPr>
              <w:widowControl/>
              <w:spacing w:line="240" w:lineRule="auto"/>
              <w:jc w:val="center"/>
              <w:textAlignment w:val="top"/>
              <w:rPr>
                <w:rFonts w:ascii="宋体" w:hAnsi="宋体" w:cs="宋体"/>
                <w:color w:val="000000"/>
                <w:kern w:val="0"/>
                <w:sz w:val="18"/>
                <w:lang w:bidi="ar"/>
              </w:rPr>
            </w:pPr>
          </w:p>
        </w:tc>
        <w:tc>
          <w:tcPr>
            <w:tcW w:w="809" w:type="dxa"/>
            <w:shd w:val="clear" w:color="auto" w:fill="auto"/>
            <w:vAlign w:val="center"/>
          </w:tcPr>
          <w:p w14:paraId="05D301D3">
            <w:pPr>
              <w:widowControl/>
              <w:spacing w:line="240" w:lineRule="auto"/>
              <w:jc w:val="center"/>
              <w:textAlignment w:val="top"/>
              <w:rPr>
                <w:rFonts w:ascii="宋体" w:hAnsi="宋体" w:cs="宋体"/>
                <w:color w:val="000000"/>
                <w:kern w:val="0"/>
                <w:sz w:val="18"/>
                <w:lang w:bidi="ar"/>
              </w:rPr>
            </w:pPr>
          </w:p>
        </w:tc>
        <w:tc>
          <w:tcPr>
            <w:tcW w:w="810" w:type="dxa"/>
            <w:shd w:val="clear" w:color="auto" w:fill="auto"/>
            <w:vAlign w:val="center"/>
          </w:tcPr>
          <w:p w14:paraId="2AD92705">
            <w:pPr>
              <w:widowControl/>
              <w:spacing w:line="240" w:lineRule="auto"/>
              <w:jc w:val="center"/>
              <w:textAlignment w:val="top"/>
              <w:rPr>
                <w:rFonts w:ascii="宋体" w:hAnsi="宋体" w:cs="宋体"/>
                <w:color w:val="000000"/>
                <w:kern w:val="0"/>
                <w:sz w:val="18"/>
                <w:lang w:bidi="ar"/>
              </w:rPr>
            </w:pPr>
          </w:p>
        </w:tc>
      </w:tr>
      <w:tr w14:paraId="2C7603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3A2980E7">
            <w:pPr>
              <w:widowControl/>
              <w:spacing w:line="240" w:lineRule="auto"/>
              <w:jc w:val="center"/>
              <w:textAlignment w:val="top"/>
              <w:rPr>
                <w:rFonts w:ascii="宋体" w:hAnsi="宋体" w:cs="宋体"/>
                <w:color w:val="000000"/>
                <w:kern w:val="0"/>
                <w:sz w:val="18"/>
                <w:lang w:bidi="ar"/>
              </w:rPr>
            </w:pPr>
          </w:p>
        </w:tc>
        <w:tc>
          <w:tcPr>
            <w:tcW w:w="1700" w:type="dxa"/>
            <w:shd w:val="clear" w:color="auto" w:fill="auto"/>
            <w:vAlign w:val="center"/>
          </w:tcPr>
          <w:p w14:paraId="34DC2A04">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茎长（</w:t>
            </w:r>
            <w:r>
              <w:rPr>
                <w:rFonts w:hint="eastAsia" w:ascii="Times New Roman" w:hAnsi="Times New Roman" w:cs="宋体"/>
                <w:color w:val="000000"/>
                <w:kern w:val="0"/>
                <w:sz w:val="18"/>
                <w:lang w:bidi="ar"/>
              </w:rPr>
              <w:t>cm</w:t>
            </w:r>
            <w:r>
              <w:rPr>
                <w:rFonts w:hint="eastAsia" w:ascii="宋体" w:hAnsi="宋体" w:cs="宋体"/>
                <w:color w:val="000000"/>
                <w:kern w:val="0"/>
                <w:sz w:val="18"/>
                <w:lang w:bidi="ar"/>
              </w:rPr>
              <w:t>）</w:t>
            </w:r>
          </w:p>
        </w:tc>
        <w:tc>
          <w:tcPr>
            <w:tcW w:w="812" w:type="dxa"/>
            <w:shd w:val="clear" w:color="auto" w:fill="auto"/>
            <w:vAlign w:val="center"/>
          </w:tcPr>
          <w:p w14:paraId="72BC4597">
            <w:pPr>
              <w:widowControl/>
              <w:spacing w:line="240" w:lineRule="auto"/>
              <w:jc w:val="center"/>
              <w:textAlignment w:val="top"/>
              <w:rPr>
                <w:rFonts w:ascii="宋体" w:hAnsi="宋体" w:cs="宋体"/>
                <w:color w:val="000000"/>
                <w:kern w:val="0"/>
                <w:sz w:val="18"/>
                <w:lang w:bidi="ar"/>
              </w:rPr>
            </w:pPr>
          </w:p>
        </w:tc>
        <w:tc>
          <w:tcPr>
            <w:tcW w:w="812" w:type="dxa"/>
            <w:shd w:val="clear" w:color="auto" w:fill="auto"/>
            <w:vAlign w:val="center"/>
          </w:tcPr>
          <w:p w14:paraId="43EEED96">
            <w:pPr>
              <w:widowControl/>
              <w:spacing w:line="240" w:lineRule="auto"/>
              <w:jc w:val="center"/>
              <w:textAlignment w:val="top"/>
              <w:rPr>
                <w:rFonts w:ascii="宋体" w:hAnsi="宋体" w:cs="宋体"/>
                <w:color w:val="000000"/>
                <w:kern w:val="0"/>
                <w:sz w:val="18"/>
                <w:lang w:bidi="ar"/>
              </w:rPr>
            </w:pPr>
          </w:p>
        </w:tc>
        <w:tc>
          <w:tcPr>
            <w:tcW w:w="812" w:type="dxa"/>
            <w:shd w:val="clear" w:color="auto" w:fill="auto"/>
            <w:vAlign w:val="center"/>
          </w:tcPr>
          <w:p w14:paraId="60219286">
            <w:pPr>
              <w:widowControl/>
              <w:spacing w:line="240" w:lineRule="auto"/>
              <w:jc w:val="center"/>
              <w:textAlignment w:val="top"/>
              <w:rPr>
                <w:rFonts w:ascii="宋体" w:hAnsi="宋体" w:cs="宋体"/>
                <w:color w:val="000000"/>
                <w:kern w:val="0"/>
                <w:sz w:val="18"/>
                <w:lang w:bidi="ar"/>
              </w:rPr>
            </w:pPr>
          </w:p>
        </w:tc>
        <w:tc>
          <w:tcPr>
            <w:tcW w:w="814" w:type="dxa"/>
            <w:shd w:val="clear" w:color="auto" w:fill="auto"/>
            <w:vAlign w:val="center"/>
          </w:tcPr>
          <w:p w14:paraId="1089D5CF">
            <w:pPr>
              <w:widowControl/>
              <w:spacing w:line="240" w:lineRule="auto"/>
              <w:jc w:val="center"/>
              <w:textAlignment w:val="top"/>
              <w:rPr>
                <w:rFonts w:ascii="宋体" w:hAnsi="宋体" w:cs="宋体"/>
                <w:color w:val="000000"/>
                <w:kern w:val="0"/>
                <w:sz w:val="18"/>
                <w:lang w:bidi="ar"/>
              </w:rPr>
            </w:pPr>
          </w:p>
        </w:tc>
        <w:tc>
          <w:tcPr>
            <w:tcW w:w="809" w:type="dxa"/>
            <w:shd w:val="clear" w:color="auto" w:fill="auto"/>
            <w:vAlign w:val="center"/>
          </w:tcPr>
          <w:p w14:paraId="4DF9B071">
            <w:pPr>
              <w:widowControl/>
              <w:spacing w:line="240" w:lineRule="auto"/>
              <w:jc w:val="center"/>
              <w:textAlignment w:val="top"/>
              <w:rPr>
                <w:rFonts w:ascii="宋体" w:hAnsi="宋体" w:cs="宋体"/>
                <w:color w:val="000000"/>
                <w:kern w:val="0"/>
                <w:sz w:val="18"/>
                <w:lang w:bidi="ar"/>
              </w:rPr>
            </w:pPr>
          </w:p>
        </w:tc>
        <w:tc>
          <w:tcPr>
            <w:tcW w:w="809" w:type="dxa"/>
            <w:shd w:val="clear" w:color="auto" w:fill="auto"/>
            <w:vAlign w:val="center"/>
          </w:tcPr>
          <w:p w14:paraId="63293A91">
            <w:pPr>
              <w:widowControl/>
              <w:spacing w:line="240" w:lineRule="auto"/>
              <w:jc w:val="center"/>
              <w:textAlignment w:val="top"/>
              <w:rPr>
                <w:rFonts w:ascii="宋体" w:hAnsi="宋体" w:cs="宋体"/>
                <w:color w:val="000000"/>
                <w:kern w:val="0"/>
                <w:sz w:val="18"/>
                <w:lang w:bidi="ar"/>
              </w:rPr>
            </w:pPr>
          </w:p>
        </w:tc>
        <w:tc>
          <w:tcPr>
            <w:tcW w:w="809" w:type="dxa"/>
            <w:shd w:val="clear" w:color="auto" w:fill="auto"/>
            <w:vAlign w:val="center"/>
          </w:tcPr>
          <w:p w14:paraId="003E4C2C">
            <w:pPr>
              <w:widowControl/>
              <w:spacing w:line="240" w:lineRule="auto"/>
              <w:jc w:val="center"/>
              <w:textAlignment w:val="top"/>
              <w:rPr>
                <w:rFonts w:ascii="宋体" w:hAnsi="宋体" w:cs="宋体"/>
                <w:color w:val="000000"/>
                <w:kern w:val="0"/>
                <w:sz w:val="18"/>
                <w:lang w:bidi="ar"/>
              </w:rPr>
            </w:pPr>
          </w:p>
        </w:tc>
        <w:tc>
          <w:tcPr>
            <w:tcW w:w="810" w:type="dxa"/>
            <w:shd w:val="clear" w:color="auto" w:fill="auto"/>
            <w:vAlign w:val="center"/>
          </w:tcPr>
          <w:p w14:paraId="5B61D565">
            <w:pPr>
              <w:widowControl/>
              <w:spacing w:line="240" w:lineRule="auto"/>
              <w:jc w:val="center"/>
              <w:textAlignment w:val="top"/>
              <w:rPr>
                <w:rFonts w:ascii="宋体" w:hAnsi="宋体" w:cs="宋体"/>
                <w:color w:val="000000"/>
                <w:kern w:val="0"/>
                <w:sz w:val="18"/>
                <w:lang w:bidi="ar"/>
              </w:rPr>
            </w:pPr>
          </w:p>
        </w:tc>
      </w:tr>
      <w:tr w14:paraId="3D6912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8" w:type="dxa"/>
            <w:vMerge w:val="continue"/>
            <w:shd w:val="clear" w:color="auto" w:fill="auto"/>
          </w:tcPr>
          <w:p w14:paraId="159DADF7">
            <w:pPr>
              <w:widowControl/>
              <w:spacing w:line="240" w:lineRule="auto"/>
              <w:jc w:val="center"/>
              <w:textAlignment w:val="top"/>
              <w:rPr>
                <w:rFonts w:ascii="宋体" w:hAnsi="宋体" w:cs="宋体"/>
                <w:color w:val="000000"/>
                <w:kern w:val="0"/>
                <w:sz w:val="18"/>
                <w:lang w:bidi="ar"/>
              </w:rPr>
            </w:pPr>
          </w:p>
        </w:tc>
        <w:tc>
          <w:tcPr>
            <w:tcW w:w="1700" w:type="dxa"/>
            <w:shd w:val="clear" w:color="auto" w:fill="auto"/>
            <w:vAlign w:val="center"/>
          </w:tcPr>
          <w:p w14:paraId="25354DF9">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分支数（</w:t>
            </w:r>
            <w:r>
              <w:rPr>
                <w:rFonts w:hint="eastAsia" w:ascii="Times New Roman" w:hAnsi="Times New Roman" w:cs="宋体"/>
                <w:color w:val="000000"/>
                <w:kern w:val="0"/>
                <w:sz w:val="18"/>
                <w:lang w:bidi="ar"/>
              </w:rPr>
              <w:t>cm</w:t>
            </w:r>
            <w:r>
              <w:rPr>
                <w:rFonts w:hint="eastAsia" w:ascii="宋体" w:hAnsi="宋体" w:cs="宋体"/>
                <w:color w:val="000000"/>
                <w:kern w:val="0"/>
                <w:sz w:val="18"/>
                <w:lang w:bidi="ar"/>
              </w:rPr>
              <w:t>）</w:t>
            </w:r>
          </w:p>
        </w:tc>
        <w:tc>
          <w:tcPr>
            <w:tcW w:w="812" w:type="dxa"/>
            <w:shd w:val="clear" w:color="auto" w:fill="auto"/>
            <w:vAlign w:val="center"/>
          </w:tcPr>
          <w:p w14:paraId="76DB66CD">
            <w:pPr>
              <w:widowControl/>
              <w:spacing w:line="240" w:lineRule="auto"/>
              <w:jc w:val="center"/>
              <w:textAlignment w:val="top"/>
              <w:rPr>
                <w:rFonts w:ascii="宋体" w:hAnsi="宋体" w:cs="宋体"/>
                <w:color w:val="000000"/>
                <w:kern w:val="0"/>
                <w:sz w:val="18"/>
                <w:lang w:bidi="ar"/>
              </w:rPr>
            </w:pPr>
          </w:p>
        </w:tc>
        <w:tc>
          <w:tcPr>
            <w:tcW w:w="812" w:type="dxa"/>
            <w:shd w:val="clear" w:color="auto" w:fill="auto"/>
            <w:vAlign w:val="center"/>
          </w:tcPr>
          <w:p w14:paraId="557ABDA4">
            <w:pPr>
              <w:widowControl/>
              <w:spacing w:line="240" w:lineRule="auto"/>
              <w:jc w:val="center"/>
              <w:textAlignment w:val="top"/>
              <w:rPr>
                <w:rFonts w:ascii="宋体" w:hAnsi="宋体" w:cs="宋体"/>
                <w:color w:val="000000"/>
                <w:kern w:val="0"/>
                <w:sz w:val="18"/>
                <w:lang w:bidi="ar"/>
              </w:rPr>
            </w:pPr>
          </w:p>
        </w:tc>
        <w:tc>
          <w:tcPr>
            <w:tcW w:w="812" w:type="dxa"/>
            <w:shd w:val="clear" w:color="auto" w:fill="auto"/>
            <w:vAlign w:val="center"/>
          </w:tcPr>
          <w:p w14:paraId="68DBF80C">
            <w:pPr>
              <w:widowControl/>
              <w:spacing w:line="240" w:lineRule="auto"/>
              <w:jc w:val="center"/>
              <w:textAlignment w:val="top"/>
              <w:rPr>
                <w:rFonts w:ascii="宋体" w:hAnsi="宋体" w:cs="宋体"/>
                <w:color w:val="000000"/>
                <w:kern w:val="0"/>
                <w:sz w:val="18"/>
                <w:lang w:bidi="ar"/>
              </w:rPr>
            </w:pPr>
          </w:p>
        </w:tc>
        <w:tc>
          <w:tcPr>
            <w:tcW w:w="814" w:type="dxa"/>
            <w:shd w:val="clear" w:color="auto" w:fill="auto"/>
            <w:vAlign w:val="center"/>
          </w:tcPr>
          <w:p w14:paraId="370EB971">
            <w:pPr>
              <w:widowControl/>
              <w:spacing w:line="240" w:lineRule="auto"/>
              <w:jc w:val="center"/>
              <w:textAlignment w:val="top"/>
              <w:rPr>
                <w:rFonts w:ascii="宋体" w:hAnsi="宋体" w:cs="宋体"/>
                <w:color w:val="000000"/>
                <w:kern w:val="0"/>
                <w:sz w:val="18"/>
                <w:lang w:bidi="ar"/>
              </w:rPr>
            </w:pPr>
          </w:p>
        </w:tc>
        <w:tc>
          <w:tcPr>
            <w:tcW w:w="809" w:type="dxa"/>
            <w:shd w:val="clear" w:color="auto" w:fill="auto"/>
            <w:vAlign w:val="center"/>
          </w:tcPr>
          <w:p w14:paraId="6D4339D4">
            <w:pPr>
              <w:widowControl/>
              <w:spacing w:line="240" w:lineRule="auto"/>
              <w:jc w:val="center"/>
              <w:textAlignment w:val="top"/>
              <w:rPr>
                <w:rFonts w:ascii="宋体" w:hAnsi="宋体" w:cs="宋体"/>
                <w:color w:val="000000"/>
                <w:kern w:val="0"/>
                <w:sz w:val="18"/>
                <w:lang w:bidi="ar"/>
              </w:rPr>
            </w:pPr>
          </w:p>
        </w:tc>
        <w:tc>
          <w:tcPr>
            <w:tcW w:w="809" w:type="dxa"/>
            <w:shd w:val="clear" w:color="auto" w:fill="auto"/>
            <w:vAlign w:val="center"/>
          </w:tcPr>
          <w:p w14:paraId="6D2DAADC">
            <w:pPr>
              <w:widowControl/>
              <w:spacing w:line="240" w:lineRule="auto"/>
              <w:jc w:val="center"/>
              <w:textAlignment w:val="top"/>
              <w:rPr>
                <w:rFonts w:ascii="宋体" w:hAnsi="宋体" w:cs="宋体"/>
                <w:color w:val="000000"/>
                <w:kern w:val="0"/>
                <w:sz w:val="18"/>
                <w:lang w:bidi="ar"/>
              </w:rPr>
            </w:pPr>
          </w:p>
        </w:tc>
        <w:tc>
          <w:tcPr>
            <w:tcW w:w="809" w:type="dxa"/>
            <w:shd w:val="clear" w:color="auto" w:fill="auto"/>
            <w:vAlign w:val="center"/>
          </w:tcPr>
          <w:p w14:paraId="0E5C5A7B">
            <w:pPr>
              <w:widowControl/>
              <w:spacing w:line="240" w:lineRule="auto"/>
              <w:jc w:val="center"/>
              <w:textAlignment w:val="top"/>
              <w:rPr>
                <w:rFonts w:ascii="宋体" w:hAnsi="宋体" w:cs="宋体"/>
                <w:color w:val="000000"/>
                <w:kern w:val="0"/>
                <w:sz w:val="18"/>
                <w:lang w:bidi="ar"/>
              </w:rPr>
            </w:pPr>
          </w:p>
        </w:tc>
        <w:tc>
          <w:tcPr>
            <w:tcW w:w="810" w:type="dxa"/>
            <w:shd w:val="clear" w:color="auto" w:fill="auto"/>
            <w:vAlign w:val="center"/>
          </w:tcPr>
          <w:p w14:paraId="597F0C9B">
            <w:pPr>
              <w:widowControl/>
              <w:spacing w:line="240" w:lineRule="auto"/>
              <w:jc w:val="center"/>
              <w:textAlignment w:val="top"/>
              <w:rPr>
                <w:rFonts w:ascii="宋体" w:hAnsi="宋体" w:cs="宋体"/>
                <w:color w:val="000000"/>
                <w:kern w:val="0"/>
                <w:sz w:val="18"/>
                <w:lang w:bidi="ar"/>
              </w:rPr>
            </w:pPr>
          </w:p>
        </w:tc>
      </w:tr>
    </w:tbl>
    <w:p w14:paraId="7379A2E9">
      <w:pPr>
        <w:pStyle w:val="81"/>
        <w:spacing w:before="120" w:after="120"/>
        <w:rPr>
          <w:rFonts w:ascii="宋体" w:hAnsi="宋体" w:eastAsia="宋体" w:cs="宋体"/>
        </w:rPr>
      </w:pPr>
      <w:r>
        <w:rPr>
          <w:rFonts w:hint="eastAsia" w:ascii="宋体" w:hAnsi="宋体" w:eastAsia="宋体" w:cs="宋体"/>
        </w:rPr>
        <w:t>产量性状</w:t>
      </w:r>
    </w:p>
    <w:p w14:paraId="2A9473A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见表</w:t>
      </w:r>
      <w:r>
        <w:rPr>
          <w:rFonts w:hint="eastAsia" w:ascii="Times New Roman" w:hAnsi="Times New Roman" w:cs="宋体"/>
        </w:rPr>
        <w:t>B</w:t>
      </w:r>
      <w:r>
        <w:rPr>
          <w:rFonts w:hint="eastAsia" w:ascii="宋体" w:hAnsi="宋体" w:cs="宋体"/>
        </w:rPr>
        <w:t>.</w:t>
      </w:r>
      <w:r>
        <w:rPr>
          <w:rFonts w:hint="eastAsia" w:ascii="Times New Roman" w:hAnsi="Times New Roman" w:cs="宋体"/>
        </w:rPr>
        <w:t>4</w:t>
      </w:r>
      <w:r>
        <w:rPr>
          <w:rFonts w:hint="eastAsia" w:ascii="宋体" w:hAnsi="宋体" w:cs="宋体"/>
        </w:rPr>
        <w:t>和表</w:t>
      </w:r>
      <w:r>
        <w:rPr>
          <w:rFonts w:hint="eastAsia" w:ascii="Times New Roman" w:hAnsi="Times New Roman" w:cs="宋体"/>
        </w:rPr>
        <w:t>B</w:t>
      </w:r>
      <w:r>
        <w:rPr>
          <w:rFonts w:hint="eastAsia" w:ascii="宋体" w:hAnsi="宋体" w:cs="宋体"/>
        </w:rPr>
        <w:t>.</w:t>
      </w:r>
      <w:r>
        <w:rPr>
          <w:rFonts w:hint="eastAsia" w:ascii="Times New Roman" w:hAnsi="Times New Roman" w:cs="宋体"/>
        </w:rPr>
        <w:t>5</w:t>
      </w:r>
      <w:r>
        <w:rPr>
          <w:rFonts w:hint="eastAsia" w:ascii="宋体" w:hAnsi="宋体" w:cs="宋体"/>
        </w:rPr>
        <w:t>。</w:t>
      </w:r>
    </w:p>
    <w:p w14:paraId="1D2CBE30">
      <w:pPr>
        <w:pStyle w:val="79"/>
        <w:spacing w:before="120" w:after="120"/>
      </w:pPr>
      <w:r>
        <w:rPr>
          <w:rFonts w:hint="eastAsia"/>
        </w:rPr>
        <w:t>凉粉草产量性状调查结果汇总表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850"/>
        <w:gridCol w:w="851"/>
        <w:gridCol w:w="853"/>
        <w:gridCol w:w="994"/>
        <w:gridCol w:w="858"/>
        <w:gridCol w:w="845"/>
        <w:gridCol w:w="846"/>
        <w:gridCol w:w="848"/>
      </w:tblGrid>
      <w:tr w14:paraId="3CA310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vMerge w:val="restart"/>
            <w:shd w:val="clear" w:color="auto" w:fill="auto"/>
            <w:vAlign w:val="center"/>
          </w:tcPr>
          <w:p w14:paraId="27094496">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品种名称</w:t>
            </w:r>
          </w:p>
        </w:tc>
        <w:tc>
          <w:tcPr>
            <w:tcW w:w="850" w:type="dxa"/>
            <w:vMerge w:val="restart"/>
            <w:shd w:val="clear" w:color="auto" w:fill="auto"/>
            <w:vAlign w:val="center"/>
          </w:tcPr>
          <w:p w14:paraId="610BD66A">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重复</w:t>
            </w:r>
          </w:p>
        </w:tc>
        <w:tc>
          <w:tcPr>
            <w:tcW w:w="1704" w:type="dxa"/>
            <w:gridSpan w:val="2"/>
            <w:shd w:val="clear" w:color="auto" w:fill="auto"/>
            <w:vAlign w:val="center"/>
          </w:tcPr>
          <w:p w14:paraId="40199EB4">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收获小区</w:t>
            </w:r>
          </w:p>
        </w:tc>
        <w:tc>
          <w:tcPr>
            <w:tcW w:w="994" w:type="dxa"/>
            <w:vMerge w:val="restart"/>
            <w:shd w:val="clear" w:color="auto" w:fill="auto"/>
            <w:vAlign w:val="center"/>
          </w:tcPr>
          <w:p w14:paraId="1CBB4FC7">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折合亩产</w:t>
            </w:r>
          </w:p>
        </w:tc>
        <w:tc>
          <w:tcPr>
            <w:tcW w:w="858" w:type="dxa"/>
            <w:vMerge w:val="restart"/>
            <w:shd w:val="clear" w:color="auto" w:fill="auto"/>
            <w:vAlign w:val="center"/>
          </w:tcPr>
          <w:p w14:paraId="1B8B870C">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平均亩产（</w:t>
            </w:r>
            <w:r>
              <w:rPr>
                <w:rFonts w:hint="eastAsia" w:ascii="Times New Roman" w:hAnsi="Times New Roman" w:cs="宋体"/>
                <w:color w:val="000000"/>
                <w:kern w:val="0"/>
                <w:sz w:val="18"/>
                <w:lang w:bidi="ar"/>
              </w:rPr>
              <w:t>kg</w:t>
            </w:r>
            <w:r>
              <w:rPr>
                <w:rFonts w:hint="eastAsia" w:ascii="宋体" w:hAnsi="宋体" w:cs="宋体"/>
                <w:color w:val="000000"/>
                <w:kern w:val="0"/>
                <w:sz w:val="18"/>
                <w:lang w:bidi="ar"/>
              </w:rPr>
              <w:t>）</w:t>
            </w:r>
          </w:p>
        </w:tc>
        <w:tc>
          <w:tcPr>
            <w:tcW w:w="845" w:type="dxa"/>
            <w:vMerge w:val="restart"/>
            <w:shd w:val="clear" w:color="auto" w:fill="auto"/>
            <w:vAlign w:val="center"/>
          </w:tcPr>
          <w:p w14:paraId="27A1DCFA">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比对照增减（%）</w:t>
            </w:r>
          </w:p>
        </w:tc>
        <w:tc>
          <w:tcPr>
            <w:tcW w:w="1694" w:type="dxa"/>
            <w:gridSpan w:val="2"/>
            <w:shd w:val="clear" w:color="auto" w:fill="auto"/>
            <w:vAlign w:val="center"/>
          </w:tcPr>
          <w:p w14:paraId="5B4C800F">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显著性</w:t>
            </w:r>
          </w:p>
        </w:tc>
      </w:tr>
      <w:tr w14:paraId="66F10A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11" w:hRule="atLeast"/>
          <w:jc w:val="center"/>
        </w:trPr>
        <w:tc>
          <w:tcPr>
            <w:tcW w:w="850" w:type="dxa"/>
            <w:vMerge w:val="continue"/>
            <w:shd w:val="clear" w:color="auto" w:fill="auto"/>
            <w:vAlign w:val="center"/>
          </w:tcPr>
          <w:p w14:paraId="2C5A8E9F">
            <w:pPr>
              <w:widowControl/>
              <w:spacing w:line="240" w:lineRule="auto"/>
              <w:jc w:val="center"/>
              <w:textAlignment w:val="top"/>
              <w:rPr>
                <w:rFonts w:ascii="宋体" w:hAnsi="宋体" w:cs="宋体"/>
                <w:color w:val="000000"/>
                <w:kern w:val="0"/>
                <w:sz w:val="18"/>
                <w:lang w:bidi="ar"/>
              </w:rPr>
            </w:pPr>
          </w:p>
        </w:tc>
        <w:tc>
          <w:tcPr>
            <w:tcW w:w="850" w:type="dxa"/>
            <w:vMerge w:val="continue"/>
            <w:shd w:val="clear" w:color="auto" w:fill="auto"/>
            <w:vAlign w:val="center"/>
          </w:tcPr>
          <w:p w14:paraId="7C227580">
            <w:pPr>
              <w:widowControl/>
              <w:spacing w:line="240" w:lineRule="auto"/>
              <w:jc w:val="center"/>
              <w:textAlignment w:val="top"/>
              <w:rPr>
                <w:rFonts w:ascii="宋体" w:hAnsi="宋体" w:cs="宋体"/>
                <w:color w:val="000000"/>
                <w:kern w:val="0"/>
                <w:sz w:val="18"/>
                <w:lang w:bidi="ar"/>
              </w:rPr>
            </w:pPr>
          </w:p>
        </w:tc>
        <w:tc>
          <w:tcPr>
            <w:tcW w:w="851" w:type="dxa"/>
            <w:shd w:val="clear" w:color="auto" w:fill="auto"/>
            <w:vAlign w:val="center"/>
          </w:tcPr>
          <w:p w14:paraId="7CEBFB3E">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株行距</w:t>
            </w:r>
          </w:p>
        </w:tc>
        <w:tc>
          <w:tcPr>
            <w:tcW w:w="853" w:type="dxa"/>
            <w:shd w:val="clear" w:color="auto" w:fill="auto"/>
            <w:vAlign w:val="center"/>
          </w:tcPr>
          <w:p w14:paraId="38F9CD77">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面积</w:t>
            </w:r>
          </w:p>
        </w:tc>
        <w:tc>
          <w:tcPr>
            <w:tcW w:w="994" w:type="dxa"/>
            <w:vMerge w:val="continue"/>
            <w:shd w:val="clear" w:color="auto" w:fill="auto"/>
            <w:vAlign w:val="center"/>
          </w:tcPr>
          <w:p w14:paraId="696FCE98">
            <w:pPr>
              <w:widowControl/>
              <w:spacing w:line="240" w:lineRule="auto"/>
              <w:jc w:val="center"/>
              <w:textAlignment w:val="top"/>
              <w:rPr>
                <w:rFonts w:ascii="宋体" w:hAnsi="宋体" w:cs="宋体"/>
                <w:color w:val="000000"/>
                <w:kern w:val="0"/>
                <w:sz w:val="18"/>
                <w:lang w:bidi="ar"/>
              </w:rPr>
            </w:pPr>
          </w:p>
        </w:tc>
        <w:tc>
          <w:tcPr>
            <w:tcW w:w="858" w:type="dxa"/>
            <w:vMerge w:val="continue"/>
            <w:shd w:val="clear" w:color="auto" w:fill="auto"/>
            <w:vAlign w:val="center"/>
          </w:tcPr>
          <w:p w14:paraId="5132DE94">
            <w:pPr>
              <w:widowControl/>
              <w:spacing w:line="240" w:lineRule="auto"/>
              <w:jc w:val="center"/>
              <w:textAlignment w:val="top"/>
              <w:rPr>
                <w:rFonts w:ascii="宋体" w:hAnsi="宋体" w:cs="宋体"/>
                <w:color w:val="000000"/>
                <w:kern w:val="0"/>
                <w:sz w:val="18"/>
                <w:lang w:bidi="ar"/>
              </w:rPr>
            </w:pPr>
          </w:p>
        </w:tc>
        <w:tc>
          <w:tcPr>
            <w:tcW w:w="845" w:type="dxa"/>
            <w:vMerge w:val="continue"/>
            <w:shd w:val="clear" w:color="auto" w:fill="auto"/>
            <w:vAlign w:val="center"/>
          </w:tcPr>
          <w:p w14:paraId="1CA9369F">
            <w:pPr>
              <w:widowControl/>
              <w:spacing w:line="240" w:lineRule="auto"/>
              <w:jc w:val="center"/>
              <w:textAlignment w:val="top"/>
              <w:rPr>
                <w:rFonts w:ascii="宋体" w:hAnsi="宋体" w:cs="宋体"/>
                <w:color w:val="000000"/>
                <w:kern w:val="0"/>
                <w:sz w:val="18"/>
                <w:lang w:bidi="ar"/>
              </w:rPr>
            </w:pPr>
          </w:p>
        </w:tc>
        <w:tc>
          <w:tcPr>
            <w:tcW w:w="846" w:type="dxa"/>
            <w:shd w:val="clear" w:color="auto" w:fill="auto"/>
            <w:vAlign w:val="center"/>
          </w:tcPr>
          <w:p w14:paraId="5F205307">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0</w:t>
            </w:r>
            <w:r>
              <w:rPr>
                <w:rFonts w:hint="eastAsia" w:ascii="宋体" w:hAnsi="宋体" w:cs="宋体"/>
                <w:color w:val="000000"/>
                <w:kern w:val="0"/>
                <w:sz w:val="18"/>
                <w:lang w:bidi="ar"/>
              </w:rPr>
              <w:t>.</w:t>
            </w:r>
            <w:r>
              <w:rPr>
                <w:rFonts w:hint="eastAsia" w:ascii="Times New Roman" w:hAnsi="Times New Roman" w:cs="宋体"/>
                <w:color w:val="000000"/>
                <w:kern w:val="0"/>
                <w:sz w:val="18"/>
                <w:lang w:bidi="ar"/>
              </w:rPr>
              <w:t>05</w:t>
            </w:r>
          </w:p>
        </w:tc>
        <w:tc>
          <w:tcPr>
            <w:tcW w:w="848" w:type="dxa"/>
            <w:shd w:val="clear" w:color="auto" w:fill="auto"/>
            <w:vAlign w:val="center"/>
          </w:tcPr>
          <w:p w14:paraId="10FAD9C8">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0</w:t>
            </w:r>
            <w:r>
              <w:rPr>
                <w:rFonts w:hint="eastAsia" w:ascii="宋体" w:hAnsi="宋体" w:cs="宋体"/>
                <w:color w:val="000000"/>
                <w:kern w:val="0"/>
                <w:sz w:val="18"/>
                <w:lang w:bidi="ar"/>
              </w:rPr>
              <w:t>.</w:t>
            </w:r>
            <w:r>
              <w:rPr>
                <w:rFonts w:hint="eastAsia" w:ascii="Times New Roman" w:hAnsi="Times New Roman" w:cs="宋体"/>
                <w:color w:val="000000"/>
                <w:kern w:val="0"/>
                <w:sz w:val="18"/>
                <w:lang w:bidi="ar"/>
              </w:rPr>
              <w:t>01</w:t>
            </w:r>
          </w:p>
        </w:tc>
      </w:tr>
      <w:tr w14:paraId="06496A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7" w:hRule="exact"/>
          <w:jc w:val="center"/>
        </w:trPr>
        <w:tc>
          <w:tcPr>
            <w:tcW w:w="850" w:type="dxa"/>
            <w:vMerge w:val="restart"/>
            <w:shd w:val="clear" w:color="auto" w:fill="auto"/>
            <w:vAlign w:val="center"/>
          </w:tcPr>
          <w:p w14:paraId="05DDA910">
            <w:pPr>
              <w:widowControl/>
              <w:spacing w:line="240" w:lineRule="auto"/>
              <w:jc w:val="center"/>
              <w:textAlignment w:val="top"/>
              <w:rPr>
                <w:rFonts w:ascii="宋体" w:hAnsi="宋体" w:cs="宋体"/>
                <w:color w:val="000000"/>
                <w:kern w:val="0"/>
                <w:sz w:val="18"/>
                <w:lang w:bidi="ar"/>
              </w:rPr>
            </w:pPr>
          </w:p>
        </w:tc>
        <w:tc>
          <w:tcPr>
            <w:tcW w:w="850" w:type="dxa"/>
            <w:shd w:val="clear" w:color="auto" w:fill="auto"/>
            <w:vAlign w:val="center"/>
          </w:tcPr>
          <w:p w14:paraId="2BD89542">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1</w:t>
            </w:r>
          </w:p>
        </w:tc>
        <w:tc>
          <w:tcPr>
            <w:tcW w:w="851" w:type="dxa"/>
            <w:shd w:val="clear" w:color="auto" w:fill="auto"/>
            <w:vAlign w:val="center"/>
          </w:tcPr>
          <w:p w14:paraId="6352BA39">
            <w:pPr>
              <w:widowControl/>
              <w:spacing w:line="240" w:lineRule="auto"/>
              <w:jc w:val="center"/>
              <w:textAlignment w:val="top"/>
              <w:rPr>
                <w:rFonts w:ascii="宋体" w:hAnsi="宋体" w:cs="宋体"/>
                <w:color w:val="000000"/>
                <w:kern w:val="0"/>
                <w:sz w:val="18"/>
                <w:lang w:bidi="ar"/>
              </w:rPr>
            </w:pPr>
          </w:p>
        </w:tc>
        <w:tc>
          <w:tcPr>
            <w:tcW w:w="853" w:type="dxa"/>
            <w:shd w:val="clear" w:color="auto" w:fill="auto"/>
            <w:vAlign w:val="center"/>
          </w:tcPr>
          <w:p w14:paraId="631E524C">
            <w:pPr>
              <w:widowControl/>
              <w:spacing w:line="240" w:lineRule="auto"/>
              <w:jc w:val="center"/>
              <w:textAlignment w:val="top"/>
              <w:rPr>
                <w:rFonts w:ascii="宋体" w:hAnsi="宋体" w:cs="宋体"/>
                <w:color w:val="000000"/>
                <w:kern w:val="0"/>
                <w:sz w:val="18"/>
                <w:lang w:bidi="ar"/>
              </w:rPr>
            </w:pPr>
          </w:p>
        </w:tc>
        <w:tc>
          <w:tcPr>
            <w:tcW w:w="994" w:type="dxa"/>
            <w:shd w:val="clear" w:color="auto" w:fill="auto"/>
            <w:vAlign w:val="center"/>
          </w:tcPr>
          <w:p w14:paraId="0238159B">
            <w:pPr>
              <w:widowControl/>
              <w:spacing w:line="240" w:lineRule="auto"/>
              <w:jc w:val="center"/>
              <w:textAlignment w:val="top"/>
              <w:rPr>
                <w:rFonts w:ascii="宋体" w:hAnsi="宋体" w:cs="宋体"/>
                <w:color w:val="000000"/>
                <w:kern w:val="0"/>
                <w:sz w:val="18"/>
                <w:lang w:bidi="ar"/>
              </w:rPr>
            </w:pPr>
          </w:p>
        </w:tc>
        <w:tc>
          <w:tcPr>
            <w:tcW w:w="858" w:type="dxa"/>
            <w:shd w:val="clear" w:color="auto" w:fill="auto"/>
            <w:vAlign w:val="center"/>
          </w:tcPr>
          <w:p w14:paraId="7EA16763">
            <w:pPr>
              <w:widowControl/>
              <w:spacing w:line="240" w:lineRule="auto"/>
              <w:jc w:val="center"/>
              <w:textAlignment w:val="top"/>
              <w:rPr>
                <w:rFonts w:ascii="宋体" w:hAnsi="宋体" w:cs="宋体"/>
                <w:color w:val="000000"/>
                <w:kern w:val="0"/>
                <w:sz w:val="18"/>
                <w:lang w:bidi="ar"/>
              </w:rPr>
            </w:pPr>
          </w:p>
        </w:tc>
        <w:tc>
          <w:tcPr>
            <w:tcW w:w="845" w:type="dxa"/>
            <w:shd w:val="clear" w:color="auto" w:fill="auto"/>
            <w:vAlign w:val="center"/>
          </w:tcPr>
          <w:p w14:paraId="3013512E">
            <w:pPr>
              <w:widowControl/>
              <w:spacing w:line="240" w:lineRule="auto"/>
              <w:jc w:val="center"/>
              <w:textAlignment w:val="top"/>
              <w:rPr>
                <w:rFonts w:ascii="宋体" w:hAnsi="宋体" w:cs="宋体"/>
                <w:color w:val="000000"/>
                <w:kern w:val="0"/>
                <w:sz w:val="18"/>
                <w:lang w:bidi="ar"/>
              </w:rPr>
            </w:pPr>
          </w:p>
        </w:tc>
        <w:tc>
          <w:tcPr>
            <w:tcW w:w="846" w:type="dxa"/>
            <w:shd w:val="clear" w:color="auto" w:fill="auto"/>
            <w:vAlign w:val="center"/>
          </w:tcPr>
          <w:p w14:paraId="5D068F79">
            <w:pPr>
              <w:widowControl/>
              <w:spacing w:line="240" w:lineRule="auto"/>
              <w:jc w:val="center"/>
              <w:textAlignment w:val="top"/>
              <w:rPr>
                <w:rFonts w:ascii="宋体" w:hAnsi="宋体" w:cs="宋体"/>
                <w:color w:val="000000"/>
                <w:kern w:val="0"/>
                <w:sz w:val="18"/>
                <w:lang w:bidi="ar"/>
              </w:rPr>
            </w:pPr>
          </w:p>
        </w:tc>
        <w:tc>
          <w:tcPr>
            <w:tcW w:w="848" w:type="dxa"/>
            <w:shd w:val="clear" w:color="auto" w:fill="auto"/>
            <w:vAlign w:val="center"/>
          </w:tcPr>
          <w:p w14:paraId="122056E2">
            <w:pPr>
              <w:widowControl/>
              <w:spacing w:line="240" w:lineRule="auto"/>
              <w:jc w:val="center"/>
              <w:textAlignment w:val="top"/>
              <w:rPr>
                <w:rFonts w:ascii="宋体" w:hAnsi="宋体" w:cs="宋体"/>
                <w:color w:val="000000"/>
                <w:kern w:val="0"/>
                <w:sz w:val="18"/>
                <w:lang w:bidi="ar"/>
              </w:rPr>
            </w:pPr>
          </w:p>
        </w:tc>
      </w:tr>
      <w:tr w14:paraId="6ED24A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7" w:hRule="exact"/>
          <w:jc w:val="center"/>
        </w:trPr>
        <w:tc>
          <w:tcPr>
            <w:tcW w:w="850" w:type="dxa"/>
            <w:vMerge w:val="continue"/>
            <w:shd w:val="clear" w:color="auto" w:fill="auto"/>
            <w:vAlign w:val="center"/>
          </w:tcPr>
          <w:p w14:paraId="32BDADA1">
            <w:pPr>
              <w:widowControl/>
              <w:spacing w:line="240" w:lineRule="auto"/>
              <w:jc w:val="center"/>
              <w:textAlignment w:val="top"/>
              <w:rPr>
                <w:rFonts w:ascii="宋体" w:hAnsi="宋体" w:cs="宋体"/>
                <w:color w:val="000000"/>
                <w:kern w:val="0"/>
                <w:sz w:val="18"/>
                <w:lang w:bidi="ar"/>
              </w:rPr>
            </w:pPr>
          </w:p>
        </w:tc>
        <w:tc>
          <w:tcPr>
            <w:tcW w:w="850" w:type="dxa"/>
            <w:shd w:val="clear" w:color="auto" w:fill="auto"/>
            <w:vAlign w:val="center"/>
          </w:tcPr>
          <w:p w14:paraId="5AEB841D">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2</w:t>
            </w:r>
          </w:p>
        </w:tc>
        <w:tc>
          <w:tcPr>
            <w:tcW w:w="851" w:type="dxa"/>
            <w:shd w:val="clear" w:color="auto" w:fill="auto"/>
            <w:vAlign w:val="center"/>
          </w:tcPr>
          <w:p w14:paraId="36B325F7">
            <w:pPr>
              <w:widowControl/>
              <w:spacing w:line="240" w:lineRule="auto"/>
              <w:jc w:val="center"/>
              <w:textAlignment w:val="top"/>
              <w:rPr>
                <w:rFonts w:ascii="宋体" w:hAnsi="宋体" w:cs="宋体"/>
                <w:color w:val="000000"/>
                <w:kern w:val="0"/>
                <w:sz w:val="18"/>
                <w:lang w:bidi="ar"/>
              </w:rPr>
            </w:pPr>
          </w:p>
        </w:tc>
        <w:tc>
          <w:tcPr>
            <w:tcW w:w="853" w:type="dxa"/>
            <w:shd w:val="clear" w:color="auto" w:fill="auto"/>
            <w:vAlign w:val="center"/>
          </w:tcPr>
          <w:p w14:paraId="7D4B073E">
            <w:pPr>
              <w:widowControl/>
              <w:spacing w:line="240" w:lineRule="auto"/>
              <w:jc w:val="center"/>
              <w:textAlignment w:val="top"/>
              <w:rPr>
                <w:rFonts w:ascii="宋体" w:hAnsi="宋体" w:cs="宋体"/>
                <w:color w:val="000000"/>
                <w:kern w:val="0"/>
                <w:sz w:val="18"/>
                <w:lang w:bidi="ar"/>
              </w:rPr>
            </w:pPr>
          </w:p>
        </w:tc>
        <w:tc>
          <w:tcPr>
            <w:tcW w:w="994" w:type="dxa"/>
            <w:shd w:val="clear" w:color="auto" w:fill="auto"/>
            <w:vAlign w:val="center"/>
          </w:tcPr>
          <w:p w14:paraId="010952D7">
            <w:pPr>
              <w:widowControl/>
              <w:spacing w:line="240" w:lineRule="auto"/>
              <w:jc w:val="center"/>
              <w:textAlignment w:val="top"/>
              <w:rPr>
                <w:rFonts w:ascii="宋体" w:hAnsi="宋体" w:cs="宋体"/>
                <w:color w:val="000000"/>
                <w:kern w:val="0"/>
                <w:sz w:val="18"/>
                <w:lang w:bidi="ar"/>
              </w:rPr>
            </w:pPr>
          </w:p>
        </w:tc>
        <w:tc>
          <w:tcPr>
            <w:tcW w:w="858" w:type="dxa"/>
            <w:shd w:val="clear" w:color="auto" w:fill="auto"/>
            <w:vAlign w:val="center"/>
          </w:tcPr>
          <w:p w14:paraId="7545FD86">
            <w:pPr>
              <w:widowControl/>
              <w:spacing w:line="240" w:lineRule="auto"/>
              <w:jc w:val="center"/>
              <w:textAlignment w:val="top"/>
              <w:rPr>
                <w:rFonts w:ascii="宋体" w:hAnsi="宋体" w:cs="宋体"/>
                <w:color w:val="000000"/>
                <w:kern w:val="0"/>
                <w:sz w:val="18"/>
                <w:lang w:bidi="ar"/>
              </w:rPr>
            </w:pPr>
          </w:p>
        </w:tc>
        <w:tc>
          <w:tcPr>
            <w:tcW w:w="845" w:type="dxa"/>
            <w:shd w:val="clear" w:color="auto" w:fill="auto"/>
            <w:vAlign w:val="center"/>
          </w:tcPr>
          <w:p w14:paraId="1343CFA4">
            <w:pPr>
              <w:widowControl/>
              <w:spacing w:line="240" w:lineRule="auto"/>
              <w:jc w:val="center"/>
              <w:textAlignment w:val="top"/>
              <w:rPr>
                <w:rFonts w:ascii="宋体" w:hAnsi="宋体" w:cs="宋体"/>
                <w:color w:val="000000"/>
                <w:kern w:val="0"/>
                <w:sz w:val="18"/>
                <w:lang w:bidi="ar"/>
              </w:rPr>
            </w:pPr>
          </w:p>
        </w:tc>
        <w:tc>
          <w:tcPr>
            <w:tcW w:w="846" w:type="dxa"/>
            <w:shd w:val="clear" w:color="auto" w:fill="auto"/>
            <w:vAlign w:val="center"/>
          </w:tcPr>
          <w:p w14:paraId="553AE406">
            <w:pPr>
              <w:widowControl/>
              <w:spacing w:line="240" w:lineRule="auto"/>
              <w:jc w:val="center"/>
              <w:textAlignment w:val="top"/>
              <w:rPr>
                <w:rFonts w:ascii="宋体" w:hAnsi="宋体" w:cs="宋体"/>
                <w:color w:val="000000"/>
                <w:kern w:val="0"/>
                <w:sz w:val="18"/>
                <w:lang w:bidi="ar"/>
              </w:rPr>
            </w:pPr>
          </w:p>
        </w:tc>
        <w:tc>
          <w:tcPr>
            <w:tcW w:w="848" w:type="dxa"/>
            <w:shd w:val="clear" w:color="auto" w:fill="auto"/>
            <w:vAlign w:val="center"/>
          </w:tcPr>
          <w:p w14:paraId="5EA6A447">
            <w:pPr>
              <w:widowControl/>
              <w:spacing w:line="240" w:lineRule="auto"/>
              <w:jc w:val="center"/>
              <w:textAlignment w:val="top"/>
              <w:rPr>
                <w:rFonts w:ascii="宋体" w:hAnsi="宋体" w:cs="宋体"/>
                <w:color w:val="000000"/>
                <w:kern w:val="0"/>
                <w:sz w:val="18"/>
                <w:lang w:bidi="ar"/>
              </w:rPr>
            </w:pPr>
          </w:p>
        </w:tc>
      </w:tr>
      <w:tr w14:paraId="0B2FBE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7" w:hRule="exact"/>
          <w:jc w:val="center"/>
        </w:trPr>
        <w:tc>
          <w:tcPr>
            <w:tcW w:w="850" w:type="dxa"/>
            <w:vMerge w:val="continue"/>
            <w:shd w:val="clear" w:color="auto" w:fill="auto"/>
            <w:vAlign w:val="center"/>
          </w:tcPr>
          <w:p w14:paraId="74126B54">
            <w:pPr>
              <w:widowControl/>
              <w:spacing w:line="240" w:lineRule="auto"/>
              <w:jc w:val="center"/>
              <w:textAlignment w:val="top"/>
              <w:rPr>
                <w:rFonts w:ascii="宋体" w:hAnsi="宋体" w:cs="宋体"/>
                <w:color w:val="000000"/>
                <w:kern w:val="0"/>
                <w:sz w:val="18"/>
                <w:lang w:bidi="ar"/>
              </w:rPr>
            </w:pPr>
          </w:p>
        </w:tc>
        <w:tc>
          <w:tcPr>
            <w:tcW w:w="850" w:type="dxa"/>
            <w:shd w:val="clear" w:color="auto" w:fill="auto"/>
            <w:vAlign w:val="center"/>
          </w:tcPr>
          <w:p w14:paraId="12410EC9">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3</w:t>
            </w:r>
          </w:p>
        </w:tc>
        <w:tc>
          <w:tcPr>
            <w:tcW w:w="851" w:type="dxa"/>
            <w:shd w:val="clear" w:color="auto" w:fill="auto"/>
            <w:vAlign w:val="center"/>
          </w:tcPr>
          <w:p w14:paraId="61743A9C">
            <w:pPr>
              <w:widowControl/>
              <w:spacing w:line="240" w:lineRule="auto"/>
              <w:jc w:val="center"/>
              <w:textAlignment w:val="top"/>
              <w:rPr>
                <w:rFonts w:ascii="宋体" w:hAnsi="宋体" w:cs="宋体"/>
                <w:color w:val="000000"/>
                <w:kern w:val="0"/>
                <w:sz w:val="18"/>
                <w:lang w:bidi="ar"/>
              </w:rPr>
            </w:pPr>
          </w:p>
        </w:tc>
        <w:tc>
          <w:tcPr>
            <w:tcW w:w="853" w:type="dxa"/>
            <w:shd w:val="clear" w:color="auto" w:fill="auto"/>
            <w:vAlign w:val="center"/>
          </w:tcPr>
          <w:p w14:paraId="5920182F">
            <w:pPr>
              <w:widowControl/>
              <w:spacing w:line="240" w:lineRule="auto"/>
              <w:jc w:val="center"/>
              <w:textAlignment w:val="top"/>
              <w:rPr>
                <w:rFonts w:ascii="宋体" w:hAnsi="宋体" w:cs="宋体"/>
                <w:color w:val="000000"/>
                <w:kern w:val="0"/>
                <w:sz w:val="18"/>
                <w:lang w:bidi="ar"/>
              </w:rPr>
            </w:pPr>
          </w:p>
        </w:tc>
        <w:tc>
          <w:tcPr>
            <w:tcW w:w="994" w:type="dxa"/>
            <w:shd w:val="clear" w:color="auto" w:fill="auto"/>
            <w:vAlign w:val="center"/>
          </w:tcPr>
          <w:p w14:paraId="21C29C3B">
            <w:pPr>
              <w:widowControl/>
              <w:spacing w:line="240" w:lineRule="auto"/>
              <w:jc w:val="center"/>
              <w:textAlignment w:val="top"/>
              <w:rPr>
                <w:rFonts w:ascii="宋体" w:hAnsi="宋体" w:cs="宋体"/>
                <w:color w:val="000000"/>
                <w:kern w:val="0"/>
                <w:sz w:val="18"/>
                <w:lang w:bidi="ar"/>
              </w:rPr>
            </w:pPr>
          </w:p>
        </w:tc>
        <w:tc>
          <w:tcPr>
            <w:tcW w:w="858" w:type="dxa"/>
            <w:shd w:val="clear" w:color="auto" w:fill="auto"/>
            <w:vAlign w:val="center"/>
          </w:tcPr>
          <w:p w14:paraId="06F4AB00">
            <w:pPr>
              <w:widowControl/>
              <w:spacing w:line="240" w:lineRule="auto"/>
              <w:jc w:val="center"/>
              <w:textAlignment w:val="top"/>
              <w:rPr>
                <w:rFonts w:ascii="宋体" w:hAnsi="宋体" w:cs="宋体"/>
                <w:color w:val="000000"/>
                <w:kern w:val="0"/>
                <w:sz w:val="18"/>
                <w:lang w:bidi="ar"/>
              </w:rPr>
            </w:pPr>
          </w:p>
        </w:tc>
        <w:tc>
          <w:tcPr>
            <w:tcW w:w="845" w:type="dxa"/>
            <w:shd w:val="clear" w:color="auto" w:fill="auto"/>
            <w:vAlign w:val="center"/>
          </w:tcPr>
          <w:p w14:paraId="13D29DA1">
            <w:pPr>
              <w:widowControl/>
              <w:spacing w:line="240" w:lineRule="auto"/>
              <w:jc w:val="center"/>
              <w:textAlignment w:val="top"/>
              <w:rPr>
                <w:rFonts w:ascii="宋体" w:hAnsi="宋体" w:cs="宋体"/>
                <w:color w:val="000000"/>
                <w:kern w:val="0"/>
                <w:sz w:val="18"/>
                <w:lang w:bidi="ar"/>
              </w:rPr>
            </w:pPr>
          </w:p>
        </w:tc>
        <w:tc>
          <w:tcPr>
            <w:tcW w:w="846" w:type="dxa"/>
            <w:shd w:val="clear" w:color="auto" w:fill="auto"/>
            <w:vAlign w:val="center"/>
          </w:tcPr>
          <w:p w14:paraId="612F5D66">
            <w:pPr>
              <w:widowControl/>
              <w:spacing w:line="240" w:lineRule="auto"/>
              <w:jc w:val="center"/>
              <w:textAlignment w:val="top"/>
              <w:rPr>
                <w:rFonts w:ascii="宋体" w:hAnsi="宋体" w:cs="宋体"/>
                <w:color w:val="000000"/>
                <w:kern w:val="0"/>
                <w:sz w:val="18"/>
                <w:lang w:bidi="ar"/>
              </w:rPr>
            </w:pPr>
          </w:p>
        </w:tc>
        <w:tc>
          <w:tcPr>
            <w:tcW w:w="848" w:type="dxa"/>
            <w:shd w:val="clear" w:color="auto" w:fill="auto"/>
            <w:vAlign w:val="center"/>
          </w:tcPr>
          <w:p w14:paraId="6F17E37F">
            <w:pPr>
              <w:widowControl/>
              <w:spacing w:line="240" w:lineRule="auto"/>
              <w:jc w:val="center"/>
              <w:textAlignment w:val="top"/>
              <w:rPr>
                <w:rFonts w:ascii="宋体" w:hAnsi="宋体" w:cs="宋体"/>
                <w:color w:val="000000"/>
                <w:kern w:val="0"/>
                <w:sz w:val="18"/>
                <w:lang w:bidi="ar"/>
              </w:rPr>
            </w:pPr>
          </w:p>
        </w:tc>
      </w:tr>
      <w:tr w14:paraId="4A6E6A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7" w:hRule="exact"/>
          <w:jc w:val="center"/>
        </w:trPr>
        <w:tc>
          <w:tcPr>
            <w:tcW w:w="850" w:type="dxa"/>
            <w:vMerge w:val="restart"/>
            <w:shd w:val="clear" w:color="auto" w:fill="auto"/>
            <w:vAlign w:val="center"/>
          </w:tcPr>
          <w:p w14:paraId="20A921B5">
            <w:pPr>
              <w:widowControl/>
              <w:spacing w:line="240" w:lineRule="auto"/>
              <w:jc w:val="center"/>
              <w:textAlignment w:val="top"/>
              <w:rPr>
                <w:rFonts w:ascii="宋体" w:hAnsi="宋体" w:cs="宋体"/>
                <w:color w:val="000000"/>
                <w:kern w:val="0"/>
                <w:sz w:val="18"/>
                <w:lang w:bidi="ar"/>
              </w:rPr>
            </w:pPr>
          </w:p>
        </w:tc>
        <w:tc>
          <w:tcPr>
            <w:tcW w:w="850" w:type="dxa"/>
            <w:shd w:val="clear" w:color="auto" w:fill="auto"/>
            <w:vAlign w:val="center"/>
          </w:tcPr>
          <w:p w14:paraId="7EADFD88">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1</w:t>
            </w:r>
          </w:p>
        </w:tc>
        <w:tc>
          <w:tcPr>
            <w:tcW w:w="851" w:type="dxa"/>
            <w:shd w:val="clear" w:color="auto" w:fill="auto"/>
            <w:vAlign w:val="center"/>
          </w:tcPr>
          <w:p w14:paraId="3E27149B">
            <w:pPr>
              <w:widowControl/>
              <w:spacing w:line="240" w:lineRule="auto"/>
              <w:jc w:val="center"/>
              <w:textAlignment w:val="top"/>
              <w:rPr>
                <w:rFonts w:ascii="宋体" w:hAnsi="宋体" w:cs="宋体"/>
                <w:color w:val="000000"/>
                <w:kern w:val="0"/>
                <w:sz w:val="18"/>
                <w:lang w:bidi="ar"/>
              </w:rPr>
            </w:pPr>
          </w:p>
        </w:tc>
        <w:tc>
          <w:tcPr>
            <w:tcW w:w="853" w:type="dxa"/>
            <w:shd w:val="clear" w:color="auto" w:fill="auto"/>
            <w:vAlign w:val="center"/>
          </w:tcPr>
          <w:p w14:paraId="68601660">
            <w:pPr>
              <w:widowControl/>
              <w:spacing w:line="240" w:lineRule="auto"/>
              <w:jc w:val="center"/>
              <w:textAlignment w:val="top"/>
              <w:rPr>
                <w:rFonts w:ascii="宋体" w:hAnsi="宋体" w:cs="宋体"/>
                <w:color w:val="000000"/>
                <w:kern w:val="0"/>
                <w:sz w:val="18"/>
                <w:lang w:bidi="ar"/>
              </w:rPr>
            </w:pPr>
          </w:p>
        </w:tc>
        <w:tc>
          <w:tcPr>
            <w:tcW w:w="994" w:type="dxa"/>
            <w:shd w:val="clear" w:color="auto" w:fill="auto"/>
            <w:vAlign w:val="center"/>
          </w:tcPr>
          <w:p w14:paraId="6D2E10E1">
            <w:pPr>
              <w:widowControl/>
              <w:spacing w:line="240" w:lineRule="auto"/>
              <w:jc w:val="center"/>
              <w:textAlignment w:val="top"/>
              <w:rPr>
                <w:rFonts w:ascii="宋体" w:hAnsi="宋体" w:cs="宋体"/>
                <w:color w:val="000000"/>
                <w:kern w:val="0"/>
                <w:sz w:val="18"/>
                <w:lang w:bidi="ar"/>
              </w:rPr>
            </w:pPr>
          </w:p>
        </w:tc>
        <w:tc>
          <w:tcPr>
            <w:tcW w:w="858" w:type="dxa"/>
            <w:shd w:val="clear" w:color="auto" w:fill="auto"/>
            <w:vAlign w:val="center"/>
          </w:tcPr>
          <w:p w14:paraId="08B84C52">
            <w:pPr>
              <w:widowControl/>
              <w:spacing w:line="240" w:lineRule="auto"/>
              <w:jc w:val="center"/>
              <w:textAlignment w:val="top"/>
              <w:rPr>
                <w:rFonts w:ascii="宋体" w:hAnsi="宋体" w:cs="宋体"/>
                <w:color w:val="000000"/>
                <w:kern w:val="0"/>
                <w:sz w:val="18"/>
                <w:lang w:bidi="ar"/>
              </w:rPr>
            </w:pPr>
          </w:p>
        </w:tc>
        <w:tc>
          <w:tcPr>
            <w:tcW w:w="845" w:type="dxa"/>
            <w:shd w:val="clear" w:color="auto" w:fill="auto"/>
            <w:vAlign w:val="center"/>
          </w:tcPr>
          <w:p w14:paraId="3B035501">
            <w:pPr>
              <w:widowControl/>
              <w:spacing w:line="240" w:lineRule="auto"/>
              <w:jc w:val="center"/>
              <w:textAlignment w:val="top"/>
              <w:rPr>
                <w:rFonts w:ascii="宋体" w:hAnsi="宋体" w:cs="宋体"/>
                <w:color w:val="000000"/>
                <w:kern w:val="0"/>
                <w:sz w:val="18"/>
                <w:lang w:bidi="ar"/>
              </w:rPr>
            </w:pPr>
          </w:p>
        </w:tc>
        <w:tc>
          <w:tcPr>
            <w:tcW w:w="846" w:type="dxa"/>
            <w:shd w:val="clear" w:color="auto" w:fill="auto"/>
            <w:vAlign w:val="center"/>
          </w:tcPr>
          <w:p w14:paraId="6A1E887A">
            <w:pPr>
              <w:widowControl/>
              <w:spacing w:line="240" w:lineRule="auto"/>
              <w:jc w:val="center"/>
              <w:textAlignment w:val="top"/>
              <w:rPr>
                <w:rFonts w:ascii="宋体" w:hAnsi="宋体" w:cs="宋体"/>
                <w:color w:val="000000"/>
                <w:kern w:val="0"/>
                <w:sz w:val="18"/>
                <w:lang w:bidi="ar"/>
              </w:rPr>
            </w:pPr>
          </w:p>
        </w:tc>
        <w:tc>
          <w:tcPr>
            <w:tcW w:w="848" w:type="dxa"/>
            <w:shd w:val="clear" w:color="auto" w:fill="auto"/>
            <w:vAlign w:val="center"/>
          </w:tcPr>
          <w:p w14:paraId="0FC49ACE">
            <w:pPr>
              <w:widowControl/>
              <w:spacing w:line="240" w:lineRule="auto"/>
              <w:jc w:val="center"/>
              <w:textAlignment w:val="top"/>
              <w:rPr>
                <w:rFonts w:ascii="宋体" w:hAnsi="宋体" w:cs="宋体"/>
                <w:color w:val="000000"/>
                <w:kern w:val="0"/>
                <w:sz w:val="18"/>
                <w:lang w:bidi="ar"/>
              </w:rPr>
            </w:pPr>
          </w:p>
        </w:tc>
      </w:tr>
      <w:tr w14:paraId="5E2CE6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7" w:hRule="exact"/>
          <w:jc w:val="center"/>
        </w:trPr>
        <w:tc>
          <w:tcPr>
            <w:tcW w:w="850" w:type="dxa"/>
            <w:vMerge w:val="continue"/>
            <w:shd w:val="clear" w:color="auto" w:fill="auto"/>
            <w:vAlign w:val="center"/>
          </w:tcPr>
          <w:p w14:paraId="3747A333">
            <w:pPr>
              <w:widowControl/>
              <w:spacing w:line="240" w:lineRule="auto"/>
              <w:jc w:val="center"/>
              <w:textAlignment w:val="top"/>
              <w:rPr>
                <w:rFonts w:ascii="宋体" w:hAnsi="宋体" w:cs="宋体"/>
                <w:color w:val="000000"/>
                <w:kern w:val="0"/>
                <w:sz w:val="18"/>
                <w:lang w:bidi="ar"/>
              </w:rPr>
            </w:pPr>
          </w:p>
        </w:tc>
        <w:tc>
          <w:tcPr>
            <w:tcW w:w="850" w:type="dxa"/>
            <w:shd w:val="clear" w:color="auto" w:fill="auto"/>
            <w:vAlign w:val="center"/>
          </w:tcPr>
          <w:p w14:paraId="4FEB052A">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2</w:t>
            </w:r>
          </w:p>
        </w:tc>
        <w:tc>
          <w:tcPr>
            <w:tcW w:w="851" w:type="dxa"/>
            <w:shd w:val="clear" w:color="auto" w:fill="auto"/>
            <w:vAlign w:val="center"/>
          </w:tcPr>
          <w:p w14:paraId="095503FB">
            <w:pPr>
              <w:widowControl/>
              <w:spacing w:line="240" w:lineRule="auto"/>
              <w:jc w:val="center"/>
              <w:textAlignment w:val="top"/>
              <w:rPr>
                <w:rFonts w:ascii="宋体" w:hAnsi="宋体" w:cs="宋体"/>
                <w:color w:val="000000"/>
                <w:kern w:val="0"/>
                <w:sz w:val="18"/>
                <w:lang w:bidi="ar"/>
              </w:rPr>
            </w:pPr>
          </w:p>
        </w:tc>
        <w:tc>
          <w:tcPr>
            <w:tcW w:w="853" w:type="dxa"/>
            <w:shd w:val="clear" w:color="auto" w:fill="auto"/>
            <w:vAlign w:val="center"/>
          </w:tcPr>
          <w:p w14:paraId="3B4B8B68">
            <w:pPr>
              <w:widowControl/>
              <w:spacing w:line="240" w:lineRule="auto"/>
              <w:jc w:val="center"/>
              <w:textAlignment w:val="top"/>
              <w:rPr>
                <w:rFonts w:ascii="宋体" w:hAnsi="宋体" w:cs="宋体"/>
                <w:color w:val="000000"/>
                <w:kern w:val="0"/>
                <w:sz w:val="18"/>
                <w:lang w:bidi="ar"/>
              </w:rPr>
            </w:pPr>
          </w:p>
        </w:tc>
        <w:tc>
          <w:tcPr>
            <w:tcW w:w="994" w:type="dxa"/>
            <w:shd w:val="clear" w:color="auto" w:fill="auto"/>
            <w:vAlign w:val="center"/>
          </w:tcPr>
          <w:p w14:paraId="19C9C51E">
            <w:pPr>
              <w:widowControl/>
              <w:spacing w:line="240" w:lineRule="auto"/>
              <w:jc w:val="center"/>
              <w:textAlignment w:val="top"/>
              <w:rPr>
                <w:rFonts w:ascii="宋体" w:hAnsi="宋体" w:cs="宋体"/>
                <w:color w:val="000000"/>
                <w:kern w:val="0"/>
                <w:sz w:val="18"/>
                <w:lang w:bidi="ar"/>
              </w:rPr>
            </w:pPr>
          </w:p>
        </w:tc>
        <w:tc>
          <w:tcPr>
            <w:tcW w:w="858" w:type="dxa"/>
            <w:shd w:val="clear" w:color="auto" w:fill="auto"/>
            <w:vAlign w:val="center"/>
          </w:tcPr>
          <w:p w14:paraId="0C2019C1">
            <w:pPr>
              <w:widowControl/>
              <w:spacing w:line="240" w:lineRule="auto"/>
              <w:jc w:val="center"/>
              <w:textAlignment w:val="top"/>
              <w:rPr>
                <w:rFonts w:ascii="宋体" w:hAnsi="宋体" w:cs="宋体"/>
                <w:color w:val="000000"/>
                <w:kern w:val="0"/>
                <w:sz w:val="18"/>
                <w:lang w:bidi="ar"/>
              </w:rPr>
            </w:pPr>
          </w:p>
        </w:tc>
        <w:tc>
          <w:tcPr>
            <w:tcW w:w="845" w:type="dxa"/>
            <w:shd w:val="clear" w:color="auto" w:fill="auto"/>
            <w:vAlign w:val="center"/>
          </w:tcPr>
          <w:p w14:paraId="4BFA59FE">
            <w:pPr>
              <w:widowControl/>
              <w:spacing w:line="240" w:lineRule="auto"/>
              <w:jc w:val="center"/>
              <w:textAlignment w:val="top"/>
              <w:rPr>
                <w:rFonts w:ascii="宋体" w:hAnsi="宋体" w:cs="宋体"/>
                <w:color w:val="000000"/>
                <w:kern w:val="0"/>
                <w:sz w:val="18"/>
                <w:lang w:bidi="ar"/>
              </w:rPr>
            </w:pPr>
          </w:p>
        </w:tc>
        <w:tc>
          <w:tcPr>
            <w:tcW w:w="846" w:type="dxa"/>
            <w:shd w:val="clear" w:color="auto" w:fill="auto"/>
            <w:vAlign w:val="center"/>
          </w:tcPr>
          <w:p w14:paraId="28CA738B">
            <w:pPr>
              <w:widowControl/>
              <w:spacing w:line="240" w:lineRule="auto"/>
              <w:jc w:val="center"/>
              <w:textAlignment w:val="top"/>
              <w:rPr>
                <w:rFonts w:ascii="宋体" w:hAnsi="宋体" w:cs="宋体"/>
                <w:color w:val="000000"/>
                <w:kern w:val="0"/>
                <w:sz w:val="18"/>
                <w:lang w:bidi="ar"/>
              </w:rPr>
            </w:pPr>
          </w:p>
        </w:tc>
        <w:tc>
          <w:tcPr>
            <w:tcW w:w="848" w:type="dxa"/>
            <w:shd w:val="clear" w:color="auto" w:fill="auto"/>
            <w:vAlign w:val="center"/>
          </w:tcPr>
          <w:p w14:paraId="77CBA960">
            <w:pPr>
              <w:widowControl/>
              <w:spacing w:line="240" w:lineRule="auto"/>
              <w:jc w:val="center"/>
              <w:textAlignment w:val="top"/>
              <w:rPr>
                <w:rFonts w:ascii="宋体" w:hAnsi="宋体" w:cs="宋体"/>
                <w:color w:val="000000"/>
                <w:kern w:val="0"/>
                <w:sz w:val="18"/>
                <w:lang w:bidi="ar"/>
              </w:rPr>
            </w:pPr>
          </w:p>
        </w:tc>
      </w:tr>
      <w:tr w14:paraId="1FEA10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7" w:hRule="exact"/>
          <w:jc w:val="center"/>
        </w:trPr>
        <w:tc>
          <w:tcPr>
            <w:tcW w:w="850" w:type="dxa"/>
            <w:vMerge w:val="continue"/>
            <w:shd w:val="clear" w:color="auto" w:fill="auto"/>
            <w:vAlign w:val="center"/>
          </w:tcPr>
          <w:p w14:paraId="62768258">
            <w:pPr>
              <w:widowControl/>
              <w:spacing w:line="240" w:lineRule="auto"/>
              <w:jc w:val="center"/>
              <w:textAlignment w:val="top"/>
              <w:rPr>
                <w:rFonts w:ascii="宋体" w:hAnsi="宋体" w:cs="宋体"/>
                <w:color w:val="000000"/>
                <w:kern w:val="0"/>
                <w:sz w:val="18"/>
                <w:lang w:bidi="ar"/>
              </w:rPr>
            </w:pPr>
          </w:p>
        </w:tc>
        <w:tc>
          <w:tcPr>
            <w:tcW w:w="850" w:type="dxa"/>
            <w:shd w:val="clear" w:color="auto" w:fill="auto"/>
            <w:vAlign w:val="center"/>
          </w:tcPr>
          <w:p w14:paraId="39EF4A2D">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3</w:t>
            </w:r>
          </w:p>
        </w:tc>
        <w:tc>
          <w:tcPr>
            <w:tcW w:w="851" w:type="dxa"/>
            <w:shd w:val="clear" w:color="auto" w:fill="auto"/>
            <w:vAlign w:val="center"/>
          </w:tcPr>
          <w:p w14:paraId="5176E241">
            <w:pPr>
              <w:widowControl/>
              <w:spacing w:line="240" w:lineRule="auto"/>
              <w:jc w:val="center"/>
              <w:textAlignment w:val="top"/>
              <w:rPr>
                <w:rFonts w:ascii="宋体" w:hAnsi="宋体" w:cs="宋体"/>
                <w:color w:val="000000"/>
                <w:kern w:val="0"/>
                <w:sz w:val="18"/>
                <w:lang w:bidi="ar"/>
              </w:rPr>
            </w:pPr>
          </w:p>
        </w:tc>
        <w:tc>
          <w:tcPr>
            <w:tcW w:w="853" w:type="dxa"/>
            <w:shd w:val="clear" w:color="auto" w:fill="auto"/>
            <w:vAlign w:val="center"/>
          </w:tcPr>
          <w:p w14:paraId="44AFC304">
            <w:pPr>
              <w:widowControl/>
              <w:spacing w:line="240" w:lineRule="auto"/>
              <w:jc w:val="center"/>
              <w:textAlignment w:val="top"/>
              <w:rPr>
                <w:rFonts w:ascii="宋体" w:hAnsi="宋体" w:cs="宋体"/>
                <w:color w:val="000000"/>
                <w:kern w:val="0"/>
                <w:sz w:val="18"/>
                <w:lang w:bidi="ar"/>
              </w:rPr>
            </w:pPr>
          </w:p>
        </w:tc>
        <w:tc>
          <w:tcPr>
            <w:tcW w:w="994" w:type="dxa"/>
            <w:shd w:val="clear" w:color="auto" w:fill="auto"/>
            <w:vAlign w:val="center"/>
          </w:tcPr>
          <w:p w14:paraId="517FC7BB">
            <w:pPr>
              <w:widowControl/>
              <w:spacing w:line="240" w:lineRule="auto"/>
              <w:jc w:val="center"/>
              <w:textAlignment w:val="top"/>
              <w:rPr>
                <w:rFonts w:ascii="宋体" w:hAnsi="宋体" w:cs="宋体"/>
                <w:color w:val="000000"/>
                <w:kern w:val="0"/>
                <w:sz w:val="18"/>
                <w:lang w:bidi="ar"/>
              </w:rPr>
            </w:pPr>
          </w:p>
        </w:tc>
        <w:tc>
          <w:tcPr>
            <w:tcW w:w="858" w:type="dxa"/>
            <w:shd w:val="clear" w:color="auto" w:fill="auto"/>
            <w:vAlign w:val="center"/>
          </w:tcPr>
          <w:p w14:paraId="628B75B6">
            <w:pPr>
              <w:widowControl/>
              <w:spacing w:line="240" w:lineRule="auto"/>
              <w:jc w:val="center"/>
              <w:textAlignment w:val="top"/>
              <w:rPr>
                <w:rFonts w:ascii="宋体" w:hAnsi="宋体" w:cs="宋体"/>
                <w:color w:val="000000"/>
                <w:kern w:val="0"/>
                <w:sz w:val="18"/>
                <w:lang w:bidi="ar"/>
              </w:rPr>
            </w:pPr>
          </w:p>
        </w:tc>
        <w:tc>
          <w:tcPr>
            <w:tcW w:w="845" w:type="dxa"/>
            <w:shd w:val="clear" w:color="auto" w:fill="auto"/>
            <w:vAlign w:val="center"/>
          </w:tcPr>
          <w:p w14:paraId="008F104C">
            <w:pPr>
              <w:widowControl/>
              <w:spacing w:line="240" w:lineRule="auto"/>
              <w:jc w:val="center"/>
              <w:textAlignment w:val="top"/>
              <w:rPr>
                <w:rFonts w:ascii="宋体" w:hAnsi="宋体" w:cs="宋体"/>
                <w:color w:val="000000"/>
                <w:kern w:val="0"/>
                <w:sz w:val="18"/>
                <w:lang w:bidi="ar"/>
              </w:rPr>
            </w:pPr>
          </w:p>
        </w:tc>
        <w:tc>
          <w:tcPr>
            <w:tcW w:w="846" w:type="dxa"/>
            <w:shd w:val="clear" w:color="auto" w:fill="auto"/>
            <w:vAlign w:val="center"/>
          </w:tcPr>
          <w:p w14:paraId="0C8140D8">
            <w:pPr>
              <w:widowControl/>
              <w:spacing w:line="240" w:lineRule="auto"/>
              <w:jc w:val="center"/>
              <w:textAlignment w:val="top"/>
              <w:rPr>
                <w:rFonts w:ascii="宋体" w:hAnsi="宋体" w:cs="宋体"/>
                <w:color w:val="000000"/>
                <w:kern w:val="0"/>
                <w:sz w:val="18"/>
                <w:lang w:bidi="ar"/>
              </w:rPr>
            </w:pPr>
          </w:p>
        </w:tc>
        <w:tc>
          <w:tcPr>
            <w:tcW w:w="848" w:type="dxa"/>
            <w:shd w:val="clear" w:color="auto" w:fill="auto"/>
            <w:vAlign w:val="center"/>
          </w:tcPr>
          <w:p w14:paraId="776532A8">
            <w:pPr>
              <w:widowControl/>
              <w:spacing w:line="240" w:lineRule="auto"/>
              <w:jc w:val="center"/>
              <w:textAlignment w:val="top"/>
              <w:rPr>
                <w:rFonts w:ascii="宋体" w:hAnsi="宋体" w:cs="宋体"/>
                <w:color w:val="000000"/>
                <w:kern w:val="0"/>
                <w:sz w:val="18"/>
                <w:lang w:bidi="ar"/>
              </w:rPr>
            </w:pPr>
          </w:p>
        </w:tc>
      </w:tr>
    </w:tbl>
    <w:p w14:paraId="703E2A64">
      <w:pPr>
        <w:adjustRightInd/>
        <w:spacing w:line="360" w:lineRule="auto"/>
        <w:rPr>
          <w:rFonts w:hint="eastAsia" w:ascii="宋体" w:hAnsi="宋体" w:cs="宋体"/>
          <w:b/>
          <w:bCs/>
        </w:rPr>
      </w:pPr>
    </w:p>
    <w:p w14:paraId="6157E2E5">
      <w:pPr>
        <w:pStyle w:val="79"/>
        <w:spacing w:before="120" w:after="120"/>
      </w:pPr>
      <w:r>
        <w:rPr>
          <w:rFonts w:hint="eastAsia"/>
        </w:rPr>
        <w:t>凉粉草产量性状调查结果汇总表</w:t>
      </w:r>
    </w:p>
    <w:tbl>
      <w:tblPr>
        <w:tblStyle w:val="29"/>
        <w:tblW w:w="786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566"/>
        <w:gridCol w:w="1024"/>
        <w:gridCol w:w="1305"/>
        <w:gridCol w:w="1322"/>
        <w:gridCol w:w="1325"/>
        <w:gridCol w:w="1325"/>
      </w:tblGrid>
      <w:tr w14:paraId="6B745D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566" w:type="dxa"/>
            <w:shd w:val="clear" w:color="auto" w:fill="auto"/>
            <w:vAlign w:val="center"/>
          </w:tcPr>
          <w:p w14:paraId="0B0EF019">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品种名称</w:t>
            </w:r>
          </w:p>
        </w:tc>
        <w:tc>
          <w:tcPr>
            <w:tcW w:w="1024" w:type="dxa"/>
            <w:shd w:val="clear" w:color="auto" w:fill="auto"/>
            <w:vAlign w:val="center"/>
          </w:tcPr>
          <w:p w14:paraId="39D37F8A">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重复</w:t>
            </w:r>
          </w:p>
        </w:tc>
        <w:tc>
          <w:tcPr>
            <w:tcW w:w="1305" w:type="dxa"/>
            <w:shd w:val="clear" w:color="auto" w:fill="auto"/>
            <w:vAlign w:val="center"/>
          </w:tcPr>
          <w:p w14:paraId="3281103F">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水分（%）</w:t>
            </w:r>
          </w:p>
        </w:tc>
        <w:tc>
          <w:tcPr>
            <w:tcW w:w="1322" w:type="dxa"/>
            <w:shd w:val="clear" w:color="auto" w:fill="auto"/>
            <w:vAlign w:val="center"/>
          </w:tcPr>
          <w:p w14:paraId="733C11A5">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叶重率（%）</w:t>
            </w:r>
          </w:p>
        </w:tc>
        <w:tc>
          <w:tcPr>
            <w:tcW w:w="1325" w:type="dxa"/>
            <w:shd w:val="clear" w:color="auto" w:fill="auto"/>
            <w:vAlign w:val="center"/>
          </w:tcPr>
          <w:p w14:paraId="71EF4175">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短草率（%）</w:t>
            </w:r>
          </w:p>
        </w:tc>
        <w:tc>
          <w:tcPr>
            <w:tcW w:w="1325" w:type="dxa"/>
            <w:shd w:val="clear" w:color="auto" w:fill="auto"/>
            <w:vAlign w:val="center"/>
          </w:tcPr>
          <w:p w14:paraId="44010F04">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单株产量（</w:t>
            </w:r>
            <w:r>
              <w:rPr>
                <w:rFonts w:hint="eastAsia" w:ascii="Times New Roman" w:hAnsi="Times New Roman" w:cs="宋体"/>
                <w:color w:val="000000"/>
                <w:kern w:val="0"/>
                <w:sz w:val="18"/>
                <w:lang w:bidi="ar"/>
              </w:rPr>
              <w:t>kg</w:t>
            </w:r>
            <w:r>
              <w:rPr>
                <w:rFonts w:hint="eastAsia" w:ascii="宋体" w:hAnsi="宋体" w:cs="宋体"/>
                <w:color w:val="000000"/>
                <w:kern w:val="0"/>
                <w:sz w:val="18"/>
                <w:lang w:bidi="ar"/>
              </w:rPr>
              <w:t>）</w:t>
            </w:r>
          </w:p>
        </w:tc>
      </w:tr>
      <w:tr w14:paraId="76C52E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7" w:hRule="exact"/>
          <w:jc w:val="center"/>
        </w:trPr>
        <w:tc>
          <w:tcPr>
            <w:tcW w:w="1566" w:type="dxa"/>
            <w:vMerge w:val="restart"/>
            <w:shd w:val="clear" w:color="auto" w:fill="auto"/>
            <w:vAlign w:val="center"/>
          </w:tcPr>
          <w:p w14:paraId="47E0D019">
            <w:pPr>
              <w:widowControl/>
              <w:spacing w:line="240" w:lineRule="auto"/>
              <w:jc w:val="center"/>
              <w:textAlignment w:val="top"/>
              <w:rPr>
                <w:rFonts w:ascii="宋体" w:hAnsi="宋体" w:cs="宋体"/>
                <w:color w:val="000000"/>
                <w:kern w:val="0"/>
                <w:sz w:val="18"/>
                <w:lang w:bidi="ar"/>
              </w:rPr>
            </w:pPr>
          </w:p>
        </w:tc>
        <w:tc>
          <w:tcPr>
            <w:tcW w:w="1024" w:type="dxa"/>
            <w:shd w:val="clear" w:color="auto" w:fill="auto"/>
            <w:vAlign w:val="center"/>
          </w:tcPr>
          <w:p w14:paraId="210CDE07">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1</w:t>
            </w:r>
          </w:p>
        </w:tc>
        <w:tc>
          <w:tcPr>
            <w:tcW w:w="1305" w:type="dxa"/>
            <w:shd w:val="clear" w:color="auto" w:fill="auto"/>
            <w:vAlign w:val="center"/>
          </w:tcPr>
          <w:p w14:paraId="08FD790F">
            <w:pPr>
              <w:widowControl/>
              <w:spacing w:line="240" w:lineRule="auto"/>
              <w:jc w:val="center"/>
              <w:textAlignment w:val="top"/>
              <w:rPr>
                <w:rFonts w:ascii="宋体" w:hAnsi="宋体" w:cs="宋体"/>
                <w:color w:val="000000"/>
                <w:kern w:val="0"/>
                <w:sz w:val="18"/>
                <w:lang w:bidi="ar"/>
              </w:rPr>
            </w:pPr>
          </w:p>
        </w:tc>
        <w:tc>
          <w:tcPr>
            <w:tcW w:w="1322" w:type="dxa"/>
            <w:shd w:val="clear" w:color="auto" w:fill="auto"/>
            <w:vAlign w:val="center"/>
          </w:tcPr>
          <w:p w14:paraId="6A5027A0">
            <w:pPr>
              <w:widowControl/>
              <w:spacing w:line="240" w:lineRule="auto"/>
              <w:jc w:val="center"/>
              <w:textAlignment w:val="top"/>
              <w:rPr>
                <w:rFonts w:ascii="宋体" w:hAnsi="宋体" w:cs="宋体"/>
                <w:color w:val="000000"/>
                <w:kern w:val="0"/>
                <w:sz w:val="18"/>
                <w:lang w:bidi="ar"/>
              </w:rPr>
            </w:pPr>
          </w:p>
        </w:tc>
        <w:tc>
          <w:tcPr>
            <w:tcW w:w="1325" w:type="dxa"/>
            <w:shd w:val="clear" w:color="auto" w:fill="auto"/>
            <w:vAlign w:val="center"/>
          </w:tcPr>
          <w:p w14:paraId="4C6A89AD">
            <w:pPr>
              <w:widowControl/>
              <w:spacing w:line="240" w:lineRule="auto"/>
              <w:jc w:val="center"/>
              <w:textAlignment w:val="top"/>
              <w:rPr>
                <w:rFonts w:ascii="宋体" w:hAnsi="宋体" w:cs="宋体"/>
                <w:color w:val="000000"/>
                <w:kern w:val="0"/>
                <w:sz w:val="18"/>
                <w:lang w:bidi="ar"/>
              </w:rPr>
            </w:pPr>
          </w:p>
        </w:tc>
        <w:tc>
          <w:tcPr>
            <w:tcW w:w="1325" w:type="dxa"/>
            <w:shd w:val="clear" w:color="auto" w:fill="auto"/>
            <w:vAlign w:val="center"/>
          </w:tcPr>
          <w:p w14:paraId="185E300C">
            <w:pPr>
              <w:widowControl/>
              <w:spacing w:line="240" w:lineRule="auto"/>
              <w:jc w:val="center"/>
              <w:textAlignment w:val="top"/>
              <w:rPr>
                <w:rFonts w:ascii="宋体" w:hAnsi="宋体" w:cs="宋体"/>
                <w:color w:val="000000"/>
                <w:kern w:val="0"/>
                <w:sz w:val="18"/>
                <w:lang w:bidi="ar"/>
              </w:rPr>
            </w:pPr>
          </w:p>
        </w:tc>
      </w:tr>
      <w:tr w14:paraId="233145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7" w:hRule="exact"/>
          <w:jc w:val="center"/>
        </w:trPr>
        <w:tc>
          <w:tcPr>
            <w:tcW w:w="1566" w:type="dxa"/>
            <w:vMerge w:val="continue"/>
            <w:shd w:val="clear" w:color="auto" w:fill="auto"/>
            <w:vAlign w:val="center"/>
          </w:tcPr>
          <w:p w14:paraId="04507CD2">
            <w:pPr>
              <w:widowControl/>
              <w:spacing w:line="240" w:lineRule="auto"/>
              <w:jc w:val="center"/>
              <w:textAlignment w:val="top"/>
              <w:rPr>
                <w:rFonts w:ascii="宋体" w:hAnsi="宋体" w:cs="宋体"/>
                <w:color w:val="000000"/>
                <w:kern w:val="0"/>
                <w:sz w:val="18"/>
                <w:lang w:bidi="ar"/>
              </w:rPr>
            </w:pPr>
          </w:p>
        </w:tc>
        <w:tc>
          <w:tcPr>
            <w:tcW w:w="1024" w:type="dxa"/>
            <w:shd w:val="clear" w:color="auto" w:fill="auto"/>
            <w:vAlign w:val="center"/>
          </w:tcPr>
          <w:p w14:paraId="026A20EF">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2</w:t>
            </w:r>
          </w:p>
        </w:tc>
        <w:tc>
          <w:tcPr>
            <w:tcW w:w="1305" w:type="dxa"/>
            <w:shd w:val="clear" w:color="auto" w:fill="auto"/>
            <w:vAlign w:val="center"/>
          </w:tcPr>
          <w:p w14:paraId="45BA8850">
            <w:pPr>
              <w:widowControl/>
              <w:spacing w:line="240" w:lineRule="auto"/>
              <w:jc w:val="center"/>
              <w:textAlignment w:val="top"/>
              <w:rPr>
                <w:rFonts w:ascii="宋体" w:hAnsi="宋体" w:cs="宋体"/>
                <w:color w:val="000000"/>
                <w:kern w:val="0"/>
                <w:sz w:val="18"/>
                <w:lang w:bidi="ar"/>
              </w:rPr>
            </w:pPr>
          </w:p>
        </w:tc>
        <w:tc>
          <w:tcPr>
            <w:tcW w:w="1322" w:type="dxa"/>
            <w:shd w:val="clear" w:color="auto" w:fill="auto"/>
            <w:vAlign w:val="center"/>
          </w:tcPr>
          <w:p w14:paraId="01DD6437">
            <w:pPr>
              <w:widowControl/>
              <w:spacing w:line="240" w:lineRule="auto"/>
              <w:jc w:val="center"/>
              <w:textAlignment w:val="top"/>
              <w:rPr>
                <w:rFonts w:ascii="宋体" w:hAnsi="宋体" w:cs="宋体"/>
                <w:color w:val="000000"/>
                <w:kern w:val="0"/>
                <w:sz w:val="18"/>
                <w:lang w:bidi="ar"/>
              </w:rPr>
            </w:pPr>
          </w:p>
        </w:tc>
        <w:tc>
          <w:tcPr>
            <w:tcW w:w="1325" w:type="dxa"/>
            <w:shd w:val="clear" w:color="auto" w:fill="auto"/>
            <w:vAlign w:val="center"/>
          </w:tcPr>
          <w:p w14:paraId="5D6DB8EE">
            <w:pPr>
              <w:widowControl/>
              <w:spacing w:line="240" w:lineRule="auto"/>
              <w:jc w:val="center"/>
              <w:textAlignment w:val="top"/>
              <w:rPr>
                <w:rFonts w:ascii="宋体" w:hAnsi="宋体" w:cs="宋体"/>
                <w:color w:val="000000"/>
                <w:kern w:val="0"/>
                <w:sz w:val="18"/>
                <w:lang w:bidi="ar"/>
              </w:rPr>
            </w:pPr>
          </w:p>
        </w:tc>
        <w:tc>
          <w:tcPr>
            <w:tcW w:w="1325" w:type="dxa"/>
            <w:shd w:val="clear" w:color="auto" w:fill="auto"/>
            <w:vAlign w:val="center"/>
          </w:tcPr>
          <w:p w14:paraId="60B14A2B">
            <w:pPr>
              <w:widowControl/>
              <w:spacing w:line="240" w:lineRule="auto"/>
              <w:jc w:val="center"/>
              <w:textAlignment w:val="top"/>
              <w:rPr>
                <w:rFonts w:ascii="宋体" w:hAnsi="宋体" w:cs="宋体"/>
                <w:color w:val="000000"/>
                <w:kern w:val="0"/>
                <w:sz w:val="18"/>
                <w:lang w:bidi="ar"/>
              </w:rPr>
            </w:pPr>
          </w:p>
        </w:tc>
      </w:tr>
      <w:tr w14:paraId="39CE40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7" w:hRule="exact"/>
          <w:jc w:val="center"/>
        </w:trPr>
        <w:tc>
          <w:tcPr>
            <w:tcW w:w="1566" w:type="dxa"/>
            <w:vMerge w:val="continue"/>
            <w:shd w:val="clear" w:color="auto" w:fill="auto"/>
            <w:vAlign w:val="center"/>
          </w:tcPr>
          <w:p w14:paraId="55EFDC7B">
            <w:pPr>
              <w:widowControl/>
              <w:spacing w:line="240" w:lineRule="auto"/>
              <w:jc w:val="center"/>
              <w:textAlignment w:val="top"/>
              <w:rPr>
                <w:rFonts w:ascii="宋体" w:hAnsi="宋体" w:cs="宋体"/>
                <w:color w:val="000000"/>
                <w:kern w:val="0"/>
                <w:sz w:val="18"/>
                <w:lang w:bidi="ar"/>
              </w:rPr>
            </w:pPr>
          </w:p>
        </w:tc>
        <w:tc>
          <w:tcPr>
            <w:tcW w:w="1024" w:type="dxa"/>
            <w:shd w:val="clear" w:color="auto" w:fill="auto"/>
            <w:vAlign w:val="center"/>
          </w:tcPr>
          <w:p w14:paraId="45D0294F">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3</w:t>
            </w:r>
          </w:p>
        </w:tc>
        <w:tc>
          <w:tcPr>
            <w:tcW w:w="1305" w:type="dxa"/>
            <w:shd w:val="clear" w:color="auto" w:fill="auto"/>
            <w:vAlign w:val="center"/>
          </w:tcPr>
          <w:p w14:paraId="189D7EC8">
            <w:pPr>
              <w:widowControl/>
              <w:spacing w:line="240" w:lineRule="auto"/>
              <w:jc w:val="center"/>
              <w:textAlignment w:val="top"/>
              <w:rPr>
                <w:rFonts w:ascii="宋体" w:hAnsi="宋体" w:cs="宋体"/>
                <w:color w:val="000000"/>
                <w:kern w:val="0"/>
                <w:sz w:val="18"/>
                <w:lang w:bidi="ar"/>
              </w:rPr>
            </w:pPr>
          </w:p>
        </w:tc>
        <w:tc>
          <w:tcPr>
            <w:tcW w:w="1322" w:type="dxa"/>
            <w:shd w:val="clear" w:color="auto" w:fill="auto"/>
            <w:vAlign w:val="center"/>
          </w:tcPr>
          <w:p w14:paraId="0285F2B5">
            <w:pPr>
              <w:widowControl/>
              <w:spacing w:line="240" w:lineRule="auto"/>
              <w:jc w:val="center"/>
              <w:textAlignment w:val="top"/>
              <w:rPr>
                <w:rFonts w:ascii="宋体" w:hAnsi="宋体" w:cs="宋体"/>
                <w:color w:val="000000"/>
                <w:kern w:val="0"/>
                <w:sz w:val="18"/>
                <w:lang w:bidi="ar"/>
              </w:rPr>
            </w:pPr>
          </w:p>
        </w:tc>
        <w:tc>
          <w:tcPr>
            <w:tcW w:w="1325" w:type="dxa"/>
            <w:shd w:val="clear" w:color="auto" w:fill="auto"/>
            <w:vAlign w:val="center"/>
          </w:tcPr>
          <w:p w14:paraId="04B06A39">
            <w:pPr>
              <w:widowControl/>
              <w:spacing w:line="240" w:lineRule="auto"/>
              <w:jc w:val="center"/>
              <w:textAlignment w:val="top"/>
              <w:rPr>
                <w:rFonts w:ascii="宋体" w:hAnsi="宋体" w:cs="宋体"/>
                <w:color w:val="000000"/>
                <w:kern w:val="0"/>
                <w:sz w:val="18"/>
                <w:lang w:bidi="ar"/>
              </w:rPr>
            </w:pPr>
          </w:p>
        </w:tc>
        <w:tc>
          <w:tcPr>
            <w:tcW w:w="1325" w:type="dxa"/>
            <w:shd w:val="clear" w:color="auto" w:fill="auto"/>
            <w:vAlign w:val="center"/>
          </w:tcPr>
          <w:p w14:paraId="7C833550">
            <w:pPr>
              <w:widowControl/>
              <w:spacing w:line="240" w:lineRule="auto"/>
              <w:jc w:val="center"/>
              <w:textAlignment w:val="top"/>
              <w:rPr>
                <w:rFonts w:ascii="宋体" w:hAnsi="宋体" w:cs="宋体"/>
                <w:color w:val="000000"/>
                <w:kern w:val="0"/>
                <w:sz w:val="18"/>
                <w:lang w:bidi="ar"/>
              </w:rPr>
            </w:pPr>
          </w:p>
        </w:tc>
      </w:tr>
      <w:tr w14:paraId="17E210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7" w:hRule="exact"/>
          <w:jc w:val="center"/>
        </w:trPr>
        <w:tc>
          <w:tcPr>
            <w:tcW w:w="1566" w:type="dxa"/>
            <w:vMerge w:val="continue"/>
            <w:shd w:val="clear" w:color="auto" w:fill="auto"/>
            <w:vAlign w:val="center"/>
          </w:tcPr>
          <w:p w14:paraId="159C9A39">
            <w:pPr>
              <w:widowControl/>
              <w:spacing w:line="240" w:lineRule="auto"/>
              <w:jc w:val="center"/>
              <w:textAlignment w:val="top"/>
              <w:rPr>
                <w:rFonts w:ascii="宋体" w:hAnsi="宋体" w:cs="宋体"/>
                <w:color w:val="000000"/>
                <w:kern w:val="0"/>
                <w:sz w:val="18"/>
                <w:lang w:bidi="ar"/>
              </w:rPr>
            </w:pPr>
          </w:p>
        </w:tc>
        <w:tc>
          <w:tcPr>
            <w:tcW w:w="1024" w:type="dxa"/>
            <w:shd w:val="clear" w:color="auto" w:fill="auto"/>
            <w:vAlign w:val="center"/>
          </w:tcPr>
          <w:p w14:paraId="1AD55E1A">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平均</w:t>
            </w:r>
          </w:p>
        </w:tc>
        <w:tc>
          <w:tcPr>
            <w:tcW w:w="1305" w:type="dxa"/>
            <w:shd w:val="clear" w:color="auto" w:fill="auto"/>
            <w:vAlign w:val="center"/>
          </w:tcPr>
          <w:p w14:paraId="7F5C0BE0">
            <w:pPr>
              <w:widowControl/>
              <w:spacing w:line="240" w:lineRule="auto"/>
              <w:jc w:val="center"/>
              <w:textAlignment w:val="top"/>
              <w:rPr>
                <w:rFonts w:ascii="宋体" w:hAnsi="宋体" w:cs="宋体"/>
                <w:color w:val="000000"/>
                <w:kern w:val="0"/>
                <w:sz w:val="18"/>
                <w:lang w:bidi="ar"/>
              </w:rPr>
            </w:pPr>
          </w:p>
        </w:tc>
        <w:tc>
          <w:tcPr>
            <w:tcW w:w="1322" w:type="dxa"/>
            <w:shd w:val="clear" w:color="auto" w:fill="auto"/>
            <w:vAlign w:val="center"/>
          </w:tcPr>
          <w:p w14:paraId="30217C83">
            <w:pPr>
              <w:widowControl/>
              <w:spacing w:line="240" w:lineRule="auto"/>
              <w:jc w:val="center"/>
              <w:textAlignment w:val="top"/>
              <w:rPr>
                <w:rFonts w:ascii="宋体" w:hAnsi="宋体" w:cs="宋体"/>
                <w:color w:val="000000"/>
                <w:kern w:val="0"/>
                <w:sz w:val="18"/>
                <w:lang w:bidi="ar"/>
              </w:rPr>
            </w:pPr>
          </w:p>
        </w:tc>
        <w:tc>
          <w:tcPr>
            <w:tcW w:w="1325" w:type="dxa"/>
            <w:shd w:val="clear" w:color="auto" w:fill="auto"/>
            <w:vAlign w:val="center"/>
          </w:tcPr>
          <w:p w14:paraId="40DA279C">
            <w:pPr>
              <w:widowControl/>
              <w:spacing w:line="240" w:lineRule="auto"/>
              <w:jc w:val="center"/>
              <w:textAlignment w:val="top"/>
              <w:rPr>
                <w:rFonts w:ascii="宋体" w:hAnsi="宋体" w:cs="宋体"/>
                <w:color w:val="000000"/>
                <w:kern w:val="0"/>
                <w:sz w:val="18"/>
                <w:lang w:bidi="ar"/>
              </w:rPr>
            </w:pPr>
          </w:p>
        </w:tc>
        <w:tc>
          <w:tcPr>
            <w:tcW w:w="1325" w:type="dxa"/>
            <w:shd w:val="clear" w:color="auto" w:fill="auto"/>
            <w:vAlign w:val="center"/>
          </w:tcPr>
          <w:p w14:paraId="19D5A6E9">
            <w:pPr>
              <w:widowControl/>
              <w:spacing w:line="240" w:lineRule="auto"/>
              <w:jc w:val="center"/>
              <w:textAlignment w:val="top"/>
              <w:rPr>
                <w:rFonts w:ascii="宋体" w:hAnsi="宋体" w:cs="宋体"/>
                <w:color w:val="000000"/>
                <w:kern w:val="0"/>
                <w:sz w:val="18"/>
                <w:lang w:bidi="ar"/>
              </w:rPr>
            </w:pPr>
          </w:p>
        </w:tc>
      </w:tr>
      <w:tr w14:paraId="0AEDAC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7" w:hRule="exact"/>
          <w:jc w:val="center"/>
        </w:trPr>
        <w:tc>
          <w:tcPr>
            <w:tcW w:w="1566" w:type="dxa"/>
            <w:vMerge w:val="restart"/>
            <w:shd w:val="clear" w:color="auto" w:fill="auto"/>
            <w:vAlign w:val="center"/>
          </w:tcPr>
          <w:p w14:paraId="2E53AE2F">
            <w:pPr>
              <w:widowControl/>
              <w:spacing w:line="240" w:lineRule="auto"/>
              <w:jc w:val="center"/>
              <w:textAlignment w:val="top"/>
              <w:rPr>
                <w:rFonts w:ascii="宋体" w:hAnsi="宋体" w:cs="宋体"/>
                <w:color w:val="000000"/>
                <w:kern w:val="0"/>
                <w:sz w:val="18"/>
                <w:lang w:bidi="ar"/>
              </w:rPr>
            </w:pPr>
          </w:p>
        </w:tc>
        <w:tc>
          <w:tcPr>
            <w:tcW w:w="1024" w:type="dxa"/>
            <w:shd w:val="clear" w:color="auto" w:fill="auto"/>
            <w:vAlign w:val="center"/>
          </w:tcPr>
          <w:p w14:paraId="0B9958B7">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1</w:t>
            </w:r>
          </w:p>
        </w:tc>
        <w:tc>
          <w:tcPr>
            <w:tcW w:w="1305" w:type="dxa"/>
            <w:shd w:val="clear" w:color="auto" w:fill="auto"/>
            <w:vAlign w:val="center"/>
          </w:tcPr>
          <w:p w14:paraId="2B1D26D7">
            <w:pPr>
              <w:widowControl/>
              <w:spacing w:line="240" w:lineRule="auto"/>
              <w:jc w:val="center"/>
              <w:textAlignment w:val="top"/>
              <w:rPr>
                <w:rFonts w:ascii="宋体" w:hAnsi="宋体" w:cs="宋体"/>
                <w:color w:val="000000"/>
                <w:kern w:val="0"/>
                <w:sz w:val="18"/>
                <w:lang w:bidi="ar"/>
              </w:rPr>
            </w:pPr>
          </w:p>
        </w:tc>
        <w:tc>
          <w:tcPr>
            <w:tcW w:w="1322" w:type="dxa"/>
            <w:shd w:val="clear" w:color="auto" w:fill="auto"/>
            <w:vAlign w:val="center"/>
          </w:tcPr>
          <w:p w14:paraId="0D3A58C9">
            <w:pPr>
              <w:widowControl/>
              <w:spacing w:line="240" w:lineRule="auto"/>
              <w:jc w:val="center"/>
              <w:textAlignment w:val="top"/>
              <w:rPr>
                <w:rFonts w:ascii="宋体" w:hAnsi="宋体" w:cs="宋体"/>
                <w:color w:val="000000"/>
                <w:kern w:val="0"/>
                <w:sz w:val="18"/>
                <w:lang w:bidi="ar"/>
              </w:rPr>
            </w:pPr>
          </w:p>
        </w:tc>
        <w:tc>
          <w:tcPr>
            <w:tcW w:w="1325" w:type="dxa"/>
            <w:shd w:val="clear" w:color="auto" w:fill="auto"/>
            <w:vAlign w:val="center"/>
          </w:tcPr>
          <w:p w14:paraId="1280413A">
            <w:pPr>
              <w:widowControl/>
              <w:spacing w:line="240" w:lineRule="auto"/>
              <w:jc w:val="center"/>
              <w:textAlignment w:val="top"/>
              <w:rPr>
                <w:rFonts w:ascii="宋体" w:hAnsi="宋体" w:cs="宋体"/>
                <w:color w:val="000000"/>
                <w:kern w:val="0"/>
                <w:sz w:val="18"/>
                <w:lang w:bidi="ar"/>
              </w:rPr>
            </w:pPr>
          </w:p>
        </w:tc>
        <w:tc>
          <w:tcPr>
            <w:tcW w:w="1325" w:type="dxa"/>
            <w:shd w:val="clear" w:color="auto" w:fill="auto"/>
            <w:vAlign w:val="center"/>
          </w:tcPr>
          <w:p w14:paraId="6B8B7BEC">
            <w:pPr>
              <w:widowControl/>
              <w:spacing w:line="240" w:lineRule="auto"/>
              <w:jc w:val="center"/>
              <w:textAlignment w:val="top"/>
              <w:rPr>
                <w:rFonts w:ascii="宋体" w:hAnsi="宋体" w:cs="宋体"/>
                <w:color w:val="000000"/>
                <w:kern w:val="0"/>
                <w:sz w:val="18"/>
                <w:lang w:bidi="ar"/>
              </w:rPr>
            </w:pPr>
          </w:p>
        </w:tc>
      </w:tr>
      <w:tr w14:paraId="59C3D5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7" w:hRule="exact"/>
          <w:jc w:val="center"/>
        </w:trPr>
        <w:tc>
          <w:tcPr>
            <w:tcW w:w="1566" w:type="dxa"/>
            <w:vMerge w:val="continue"/>
            <w:shd w:val="clear" w:color="auto" w:fill="auto"/>
            <w:vAlign w:val="center"/>
          </w:tcPr>
          <w:p w14:paraId="638FDB9C">
            <w:pPr>
              <w:widowControl/>
              <w:spacing w:line="240" w:lineRule="auto"/>
              <w:jc w:val="center"/>
              <w:textAlignment w:val="top"/>
              <w:rPr>
                <w:rFonts w:ascii="宋体" w:hAnsi="宋体" w:cs="宋体"/>
                <w:color w:val="000000"/>
                <w:kern w:val="0"/>
                <w:sz w:val="18"/>
                <w:lang w:bidi="ar"/>
              </w:rPr>
            </w:pPr>
          </w:p>
        </w:tc>
        <w:tc>
          <w:tcPr>
            <w:tcW w:w="1024" w:type="dxa"/>
            <w:shd w:val="clear" w:color="auto" w:fill="auto"/>
            <w:vAlign w:val="center"/>
          </w:tcPr>
          <w:p w14:paraId="4759E01E">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2</w:t>
            </w:r>
          </w:p>
        </w:tc>
        <w:tc>
          <w:tcPr>
            <w:tcW w:w="1305" w:type="dxa"/>
            <w:shd w:val="clear" w:color="auto" w:fill="auto"/>
            <w:vAlign w:val="center"/>
          </w:tcPr>
          <w:p w14:paraId="24AF79EE">
            <w:pPr>
              <w:widowControl/>
              <w:spacing w:line="240" w:lineRule="auto"/>
              <w:jc w:val="center"/>
              <w:textAlignment w:val="top"/>
              <w:rPr>
                <w:rFonts w:ascii="宋体" w:hAnsi="宋体" w:cs="宋体"/>
                <w:color w:val="000000"/>
                <w:kern w:val="0"/>
                <w:sz w:val="18"/>
                <w:lang w:bidi="ar"/>
              </w:rPr>
            </w:pPr>
          </w:p>
        </w:tc>
        <w:tc>
          <w:tcPr>
            <w:tcW w:w="1322" w:type="dxa"/>
            <w:shd w:val="clear" w:color="auto" w:fill="auto"/>
            <w:vAlign w:val="center"/>
          </w:tcPr>
          <w:p w14:paraId="56F866A5">
            <w:pPr>
              <w:widowControl/>
              <w:spacing w:line="240" w:lineRule="auto"/>
              <w:jc w:val="center"/>
              <w:textAlignment w:val="top"/>
              <w:rPr>
                <w:rFonts w:ascii="宋体" w:hAnsi="宋体" w:cs="宋体"/>
                <w:color w:val="000000"/>
                <w:kern w:val="0"/>
                <w:sz w:val="18"/>
                <w:lang w:bidi="ar"/>
              </w:rPr>
            </w:pPr>
          </w:p>
        </w:tc>
        <w:tc>
          <w:tcPr>
            <w:tcW w:w="1325" w:type="dxa"/>
            <w:shd w:val="clear" w:color="auto" w:fill="auto"/>
            <w:vAlign w:val="center"/>
          </w:tcPr>
          <w:p w14:paraId="44FCCEB2">
            <w:pPr>
              <w:widowControl/>
              <w:spacing w:line="240" w:lineRule="auto"/>
              <w:jc w:val="center"/>
              <w:textAlignment w:val="top"/>
              <w:rPr>
                <w:rFonts w:ascii="宋体" w:hAnsi="宋体" w:cs="宋体"/>
                <w:color w:val="000000"/>
                <w:kern w:val="0"/>
                <w:sz w:val="18"/>
                <w:lang w:bidi="ar"/>
              </w:rPr>
            </w:pPr>
          </w:p>
        </w:tc>
        <w:tc>
          <w:tcPr>
            <w:tcW w:w="1325" w:type="dxa"/>
            <w:shd w:val="clear" w:color="auto" w:fill="auto"/>
            <w:vAlign w:val="center"/>
          </w:tcPr>
          <w:p w14:paraId="0E62F13D">
            <w:pPr>
              <w:widowControl/>
              <w:spacing w:line="240" w:lineRule="auto"/>
              <w:jc w:val="center"/>
              <w:textAlignment w:val="top"/>
              <w:rPr>
                <w:rFonts w:ascii="宋体" w:hAnsi="宋体" w:cs="宋体"/>
                <w:color w:val="000000"/>
                <w:kern w:val="0"/>
                <w:sz w:val="18"/>
                <w:lang w:bidi="ar"/>
              </w:rPr>
            </w:pPr>
          </w:p>
        </w:tc>
      </w:tr>
      <w:tr w14:paraId="65FEC5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1566" w:type="dxa"/>
            <w:vMerge w:val="continue"/>
            <w:shd w:val="clear" w:color="auto" w:fill="auto"/>
            <w:vAlign w:val="center"/>
          </w:tcPr>
          <w:p w14:paraId="3A7D7495">
            <w:pPr>
              <w:widowControl/>
              <w:spacing w:line="240" w:lineRule="auto"/>
              <w:jc w:val="center"/>
              <w:textAlignment w:val="top"/>
              <w:rPr>
                <w:rFonts w:ascii="宋体" w:hAnsi="宋体" w:cs="宋体"/>
                <w:color w:val="000000"/>
                <w:kern w:val="0"/>
                <w:sz w:val="18"/>
                <w:lang w:bidi="ar"/>
              </w:rPr>
            </w:pPr>
          </w:p>
        </w:tc>
        <w:tc>
          <w:tcPr>
            <w:tcW w:w="1024" w:type="dxa"/>
            <w:shd w:val="clear" w:color="auto" w:fill="auto"/>
            <w:vAlign w:val="center"/>
          </w:tcPr>
          <w:p w14:paraId="1C35729D">
            <w:pPr>
              <w:widowControl/>
              <w:spacing w:line="240" w:lineRule="auto"/>
              <w:jc w:val="center"/>
              <w:textAlignment w:val="top"/>
              <w:rPr>
                <w:rFonts w:ascii="宋体" w:hAnsi="宋体" w:cs="宋体"/>
                <w:color w:val="000000"/>
                <w:kern w:val="0"/>
                <w:sz w:val="18"/>
                <w:lang w:bidi="ar"/>
              </w:rPr>
            </w:pPr>
            <w:r>
              <w:rPr>
                <w:rFonts w:hint="eastAsia" w:ascii="Times New Roman" w:hAnsi="Times New Roman" w:cs="宋体"/>
                <w:color w:val="000000"/>
                <w:kern w:val="0"/>
                <w:sz w:val="18"/>
                <w:lang w:bidi="ar"/>
              </w:rPr>
              <w:t>3</w:t>
            </w:r>
          </w:p>
        </w:tc>
        <w:tc>
          <w:tcPr>
            <w:tcW w:w="1305" w:type="dxa"/>
            <w:shd w:val="clear" w:color="auto" w:fill="auto"/>
            <w:vAlign w:val="center"/>
          </w:tcPr>
          <w:p w14:paraId="450F3AF4">
            <w:pPr>
              <w:widowControl/>
              <w:spacing w:line="240" w:lineRule="auto"/>
              <w:jc w:val="center"/>
              <w:textAlignment w:val="top"/>
              <w:rPr>
                <w:rFonts w:ascii="宋体" w:hAnsi="宋体" w:cs="宋体"/>
                <w:color w:val="000000"/>
                <w:kern w:val="0"/>
                <w:sz w:val="18"/>
                <w:lang w:bidi="ar"/>
              </w:rPr>
            </w:pPr>
          </w:p>
        </w:tc>
        <w:tc>
          <w:tcPr>
            <w:tcW w:w="1322" w:type="dxa"/>
            <w:shd w:val="clear" w:color="auto" w:fill="auto"/>
            <w:vAlign w:val="center"/>
          </w:tcPr>
          <w:p w14:paraId="419C9971">
            <w:pPr>
              <w:widowControl/>
              <w:spacing w:line="240" w:lineRule="auto"/>
              <w:jc w:val="center"/>
              <w:textAlignment w:val="top"/>
              <w:rPr>
                <w:rFonts w:ascii="宋体" w:hAnsi="宋体" w:cs="宋体"/>
                <w:color w:val="000000"/>
                <w:kern w:val="0"/>
                <w:sz w:val="18"/>
                <w:lang w:bidi="ar"/>
              </w:rPr>
            </w:pPr>
          </w:p>
        </w:tc>
        <w:tc>
          <w:tcPr>
            <w:tcW w:w="1325" w:type="dxa"/>
            <w:shd w:val="clear" w:color="auto" w:fill="auto"/>
            <w:vAlign w:val="center"/>
          </w:tcPr>
          <w:p w14:paraId="3609C2A7">
            <w:pPr>
              <w:widowControl/>
              <w:spacing w:line="240" w:lineRule="auto"/>
              <w:jc w:val="center"/>
              <w:textAlignment w:val="top"/>
              <w:rPr>
                <w:rFonts w:ascii="宋体" w:hAnsi="宋体" w:cs="宋体"/>
                <w:color w:val="000000"/>
                <w:kern w:val="0"/>
                <w:sz w:val="18"/>
                <w:lang w:bidi="ar"/>
              </w:rPr>
            </w:pPr>
          </w:p>
        </w:tc>
        <w:tc>
          <w:tcPr>
            <w:tcW w:w="1325" w:type="dxa"/>
            <w:shd w:val="clear" w:color="auto" w:fill="auto"/>
            <w:vAlign w:val="center"/>
          </w:tcPr>
          <w:p w14:paraId="245E9035">
            <w:pPr>
              <w:widowControl/>
              <w:spacing w:line="240" w:lineRule="auto"/>
              <w:jc w:val="center"/>
              <w:textAlignment w:val="top"/>
              <w:rPr>
                <w:rFonts w:ascii="宋体" w:hAnsi="宋体" w:cs="宋体"/>
                <w:color w:val="000000"/>
                <w:kern w:val="0"/>
                <w:sz w:val="18"/>
                <w:lang w:bidi="ar"/>
              </w:rPr>
            </w:pPr>
          </w:p>
        </w:tc>
      </w:tr>
      <w:tr w14:paraId="2C6EE7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1566" w:type="dxa"/>
            <w:vMerge w:val="continue"/>
            <w:shd w:val="clear" w:color="auto" w:fill="auto"/>
            <w:vAlign w:val="center"/>
          </w:tcPr>
          <w:p w14:paraId="186D75A1">
            <w:pPr>
              <w:widowControl/>
              <w:spacing w:line="240" w:lineRule="auto"/>
              <w:jc w:val="center"/>
              <w:textAlignment w:val="top"/>
              <w:rPr>
                <w:rFonts w:ascii="宋体" w:hAnsi="宋体" w:cs="宋体"/>
                <w:color w:val="000000"/>
                <w:kern w:val="0"/>
                <w:sz w:val="18"/>
                <w:lang w:bidi="ar"/>
              </w:rPr>
            </w:pPr>
          </w:p>
        </w:tc>
        <w:tc>
          <w:tcPr>
            <w:tcW w:w="1024" w:type="dxa"/>
            <w:shd w:val="clear" w:color="auto" w:fill="auto"/>
            <w:vAlign w:val="center"/>
          </w:tcPr>
          <w:p w14:paraId="34A9C6F1">
            <w:pPr>
              <w:widowControl/>
              <w:spacing w:line="240" w:lineRule="auto"/>
              <w:jc w:val="center"/>
              <w:textAlignment w:val="top"/>
              <w:rPr>
                <w:rFonts w:ascii="宋体" w:hAnsi="宋体" w:cs="宋体"/>
                <w:color w:val="000000"/>
                <w:kern w:val="0"/>
                <w:sz w:val="18"/>
                <w:lang w:bidi="ar"/>
              </w:rPr>
            </w:pPr>
            <w:r>
              <w:rPr>
                <w:rFonts w:hint="eastAsia" w:ascii="宋体" w:hAnsi="宋体" w:cs="宋体"/>
                <w:color w:val="000000"/>
                <w:kern w:val="0"/>
                <w:sz w:val="18"/>
                <w:lang w:bidi="ar"/>
              </w:rPr>
              <w:t>平均</w:t>
            </w:r>
          </w:p>
        </w:tc>
        <w:tc>
          <w:tcPr>
            <w:tcW w:w="1305" w:type="dxa"/>
            <w:shd w:val="clear" w:color="auto" w:fill="auto"/>
            <w:vAlign w:val="center"/>
          </w:tcPr>
          <w:p w14:paraId="366D05B1">
            <w:pPr>
              <w:widowControl/>
              <w:spacing w:line="240" w:lineRule="auto"/>
              <w:jc w:val="center"/>
              <w:textAlignment w:val="top"/>
              <w:rPr>
                <w:rFonts w:ascii="宋体" w:hAnsi="宋体" w:cs="宋体"/>
                <w:color w:val="000000"/>
                <w:kern w:val="0"/>
                <w:sz w:val="18"/>
                <w:lang w:bidi="ar"/>
              </w:rPr>
            </w:pPr>
          </w:p>
        </w:tc>
        <w:tc>
          <w:tcPr>
            <w:tcW w:w="1322" w:type="dxa"/>
            <w:shd w:val="clear" w:color="auto" w:fill="auto"/>
            <w:vAlign w:val="center"/>
          </w:tcPr>
          <w:p w14:paraId="6487603A">
            <w:pPr>
              <w:widowControl/>
              <w:spacing w:line="240" w:lineRule="auto"/>
              <w:jc w:val="center"/>
              <w:textAlignment w:val="top"/>
              <w:rPr>
                <w:rFonts w:ascii="宋体" w:hAnsi="宋体" w:cs="宋体"/>
                <w:color w:val="000000"/>
                <w:kern w:val="0"/>
                <w:sz w:val="18"/>
                <w:lang w:bidi="ar"/>
              </w:rPr>
            </w:pPr>
          </w:p>
        </w:tc>
        <w:tc>
          <w:tcPr>
            <w:tcW w:w="1325" w:type="dxa"/>
            <w:shd w:val="clear" w:color="auto" w:fill="auto"/>
            <w:vAlign w:val="center"/>
          </w:tcPr>
          <w:p w14:paraId="18BC3391">
            <w:pPr>
              <w:widowControl/>
              <w:spacing w:line="240" w:lineRule="auto"/>
              <w:jc w:val="center"/>
              <w:textAlignment w:val="top"/>
              <w:rPr>
                <w:rFonts w:ascii="宋体" w:hAnsi="宋体" w:cs="宋体"/>
                <w:color w:val="000000"/>
                <w:kern w:val="0"/>
                <w:sz w:val="18"/>
                <w:lang w:bidi="ar"/>
              </w:rPr>
            </w:pPr>
          </w:p>
        </w:tc>
        <w:tc>
          <w:tcPr>
            <w:tcW w:w="1325" w:type="dxa"/>
            <w:shd w:val="clear" w:color="auto" w:fill="auto"/>
            <w:vAlign w:val="center"/>
          </w:tcPr>
          <w:p w14:paraId="563BC413">
            <w:pPr>
              <w:widowControl/>
              <w:spacing w:line="240" w:lineRule="auto"/>
              <w:jc w:val="center"/>
              <w:textAlignment w:val="top"/>
              <w:rPr>
                <w:rFonts w:ascii="宋体" w:hAnsi="宋体" w:cs="宋体"/>
                <w:color w:val="000000"/>
                <w:kern w:val="0"/>
                <w:sz w:val="18"/>
                <w:lang w:bidi="ar"/>
              </w:rPr>
            </w:pPr>
          </w:p>
        </w:tc>
      </w:tr>
    </w:tbl>
    <w:p w14:paraId="3DF8AC24">
      <w:pPr>
        <w:adjustRightInd/>
        <w:spacing w:line="360" w:lineRule="auto"/>
        <w:rPr>
          <w:rFonts w:ascii="宋体" w:hAnsi="宋体" w:cs="宋体"/>
          <w:b/>
          <w:bCs/>
        </w:rPr>
      </w:pPr>
    </w:p>
    <w:p w14:paraId="1CEDA0BE">
      <w:pPr>
        <w:pStyle w:val="81"/>
        <w:spacing w:before="120" w:after="120"/>
        <w:rPr>
          <w:rFonts w:ascii="宋体" w:hAnsi="宋体" w:eastAsia="宋体" w:cs="宋体"/>
        </w:rPr>
      </w:pPr>
      <w:r>
        <w:rPr>
          <w:rFonts w:hint="eastAsia" w:ascii="宋体" w:hAnsi="宋体" w:eastAsia="宋体" w:cs="宋体"/>
        </w:rPr>
        <w:t>品质评价和安全指标</w:t>
      </w:r>
    </w:p>
    <w:p w14:paraId="1D6E8BC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见表</w:t>
      </w:r>
      <w:r>
        <w:rPr>
          <w:rFonts w:hint="eastAsia" w:ascii="Times New Roman" w:hAnsi="Times New Roman" w:cs="宋体"/>
        </w:rPr>
        <w:t>B</w:t>
      </w:r>
      <w:r>
        <w:rPr>
          <w:rFonts w:hint="eastAsia" w:ascii="宋体" w:hAnsi="宋体" w:cs="宋体"/>
        </w:rPr>
        <w:t>.</w:t>
      </w:r>
      <w:r>
        <w:rPr>
          <w:rFonts w:hint="eastAsia" w:ascii="Times New Roman" w:hAnsi="Times New Roman" w:cs="宋体"/>
        </w:rPr>
        <w:t>6</w:t>
      </w:r>
      <w:r>
        <w:rPr>
          <w:rFonts w:hint="eastAsia" w:ascii="宋体" w:hAnsi="宋体" w:cs="宋体"/>
        </w:rPr>
        <w:t>。</w:t>
      </w:r>
    </w:p>
    <w:p w14:paraId="637C9CF3">
      <w:pPr>
        <w:pStyle w:val="79"/>
        <w:spacing w:before="120" w:after="120"/>
      </w:pPr>
      <w:r>
        <w:rPr>
          <w:rFonts w:hint="eastAsia"/>
        </w:rPr>
        <w:t>凉粉草品质测试结果汇总表</w:t>
      </w:r>
    </w:p>
    <w:tbl>
      <w:tblPr>
        <w:tblStyle w:val="28"/>
        <w:tblW w:w="8299" w:type="dxa"/>
        <w:tblInd w:w="93"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1715"/>
        <w:gridCol w:w="711"/>
        <w:gridCol w:w="833"/>
        <w:gridCol w:w="833"/>
        <w:gridCol w:w="850"/>
        <w:gridCol w:w="835"/>
        <w:gridCol w:w="835"/>
        <w:gridCol w:w="836"/>
        <w:gridCol w:w="851"/>
      </w:tblGrid>
      <w:tr w14:paraId="155E20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715" w:type="dxa"/>
            <w:tcBorders>
              <w:top w:val="single" w:color="000000" w:sz="8" w:space="0"/>
              <w:bottom w:val="single" w:color="000000" w:sz="8" w:space="0"/>
            </w:tcBorders>
            <w:shd w:val="clear" w:color="auto" w:fill="auto"/>
            <w:vAlign w:val="center"/>
          </w:tcPr>
          <w:p w14:paraId="3B6730B3">
            <w:pPr>
              <w:widowControl/>
              <w:spacing w:line="240" w:lineRule="auto"/>
              <w:jc w:val="center"/>
              <w:textAlignment w:val="center"/>
              <w:rPr>
                <w:rFonts w:ascii="宋体" w:hAnsi="宋体" w:cs="宋体"/>
                <w:color w:val="000000"/>
                <w:sz w:val="18"/>
              </w:rPr>
            </w:pPr>
            <w:r>
              <w:rPr>
                <w:rStyle w:val="237"/>
                <w:rFonts w:hint="default"/>
                <w:sz w:val="18"/>
                <w:lang w:bidi="ar"/>
              </w:rPr>
              <w:t>品种名称</w:t>
            </w:r>
          </w:p>
        </w:tc>
        <w:tc>
          <w:tcPr>
            <w:tcW w:w="3227" w:type="dxa"/>
            <w:gridSpan w:val="4"/>
            <w:tcBorders>
              <w:top w:val="single" w:color="000000" w:sz="8" w:space="0"/>
              <w:bottom w:val="single" w:color="000000" w:sz="8" w:space="0"/>
            </w:tcBorders>
            <w:shd w:val="clear" w:color="auto" w:fill="auto"/>
            <w:vAlign w:val="center"/>
          </w:tcPr>
          <w:p w14:paraId="67748056">
            <w:pPr>
              <w:spacing w:line="240" w:lineRule="auto"/>
              <w:jc w:val="center"/>
              <w:rPr>
                <w:rFonts w:ascii="宋体" w:hAnsi="宋体" w:cs="宋体"/>
                <w:color w:val="000000"/>
                <w:sz w:val="18"/>
              </w:rPr>
            </w:pPr>
          </w:p>
        </w:tc>
        <w:tc>
          <w:tcPr>
            <w:tcW w:w="3357" w:type="dxa"/>
            <w:gridSpan w:val="4"/>
            <w:tcBorders>
              <w:top w:val="single" w:color="000000" w:sz="8" w:space="0"/>
              <w:bottom w:val="single" w:color="000000" w:sz="8" w:space="0"/>
            </w:tcBorders>
            <w:shd w:val="clear" w:color="auto" w:fill="auto"/>
            <w:vAlign w:val="center"/>
          </w:tcPr>
          <w:p w14:paraId="1C7B5377">
            <w:pPr>
              <w:spacing w:line="240" w:lineRule="auto"/>
              <w:jc w:val="center"/>
              <w:rPr>
                <w:rFonts w:ascii="宋体" w:hAnsi="宋体" w:cs="宋体"/>
                <w:color w:val="000000"/>
                <w:sz w:val="18"/>
              </w:rPr>
            </w:pPr>
          </w:p>
        </w:tc>
      </w:tr>
      <w:tr w14:paraId="79DC05C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715" w:type="dxa"/>
            <w:tcBorders>
              <w:top w:val="single" w:color="000000" w:sz="8" w:space="0"/>
            </w:tcBorders>
            <w:shd w:val="clear" w:color="auto" w:fill="auto"/>
            <w:vAlign w:val="center"/>
          </w:tcPr>
          <w:p w14:paraId="5E7A12BE">
            <w:pPr>
              <w:widowControl/>
              <w:spacing w:line="240" w:lineRule="auto"/>
              <w:jc w:val="center"/>
              <w:textAlignment w:val="center"/>
              <w:rPr>
                <w:rFonts w:ascii="宋体" w:hAnsi="宋体" w:cs="宋体"/>
                <w:color w:val="000000"/>
                <w:sz w:val="18"/>
              </w:rPr>
            </w:pPr>
            <w:r>
              <w:rPr>
                <w:rStyle w:val="237"/>
                <w:rFonts w:hint="default"/>
                <w:sz w:val="18"/>
                <w:lang w:bidi="ar"/>
              </w:rPr>
              <w:t>重复</w:t>
            </w:r>
          </w:p>
        </w:tc>
        <w:tc>
          <w:tcPr>
            <w:tcW w:w="711" w:type="dxa"/>
            <w:tcBorders>
              <w:top w:val="single" w:color="000000" w:sz="8" w:space="0"/>
            </w:tcBorders>
            <w:shd w:val="clear" w:color="auto" w:fill="auto"/>
            <w:vAlign w:val="center"/>
          </w:tcPr>
          <w:p w14:paraId="22A3CB9A">
            <w:pPr>
              <w:widowControl/>
              <w:spacing w:line="240" w:lineRule="auto"/>
              <w:jc w:val="center"/>
              <w:textAlignment w:val="center"/>
              <w:rPr>
                <w:rFonts w:ascii="宋体" w:hAnsi="宋体" w:cs="宋体"/>
                <w:color w:val="000000"/>
                <w:sz w:val="18"/>
              </w:rPr>
            </w:pPr>
            <w:r>
              <w:rPr>
                <w:rFonts w:hint="eastAsia" w:ascii="Times New Roman" w:hAnsi="Times New Roman" w:cs="宋体"/>
                <w:color w:val="000000"/>
                <w:kern w:val="0"/>
                <w:sz w:val="18"/>
                <w:lang w:bidi="ar"/>
              </w:rPr>
              <w:t>1</w:t>
            </w:r>
          </w:p>
        </w:tc>
        <w:tc>
          <w:tcPr>
            <w:tcW w:w="833" w:type="dxa"/>
            <w:tcBorders>
              <w:top w:val="single" w:color="000000" w:sz="8" w:space="0"/>
            </w:tcBorders>
            <w:shd w:val="clear" w:color="auto" w:fill="auto"/>
            <w:vAlign w:val="center"/>
          </w:tcPr>
          <w:p w14:paraId="49B97E0A">
            <w:pPr>
              <w:widowControl/>
              <w:spacing w:line="240" w:lineRule="auto"/>
              <w:jc w:val="center"/>
              <w:textAlignment w:val="center"/>
              <w:rPr>
                <w:rFonts w:ascii="宋体" w:hAnsi="宋体" w:cs="宋体"/>
                <w:color w:val="000000"/>
                <w:sz w:val="18"/>
              </w:rPr>
            </w:pPr>
            <w:r>
              <w:rPr>
                <w:rFonts w:hint="eastAsia" w:ascii="Times New Roman" w:hAnsi="Times New Roman" w:cs="宋体"/>
                <w:color w:val="000000"/>
                <w:kern w:val="0"/>
                <w:sz w:val="18"/>
                <w:lang w:bidi="ar"/>
              </w:rPr>
              <w:t>2</w:t>
            </w:r>
          </w:p>
        </w:tc>
        <w:tc>
          <w:tcPr>
            <w:tcW w:w="833" w:type="dxa"/>
            <w:tcBorders>
              <w:top w:val="single" w:color="000000" w:sz="8" w:space="0"/>
            </w:tcBorders>
            <w:shd w:val="clear" w:color="auto" w:fill="auto"/>
            <w:vAlign w:val="center"/>
          </w:tcPr>
          <w:p w14:paraId="33FD17DE">
            <w:pPr>
              <w:widowControl/>
              <w:spacing w:line="240" w:lineRule="auto"/>
              <w:jc w:val="center"/>
              <w:textAlignment w:val="center"/>
              <w:rPr>
                <w:rFonts w:ascii="宋体" w:hAnsi="宋体" w:cs="宋体"/>
                <w:color w:val="000000"/>
                <w:sz w:val="18"/>
              </w:rPr>
            </w:pPr>
            <w:r>
              <w:rPr>
                <w:rFonts w:hint="eastAsia" w:ascii="Times New Roman" w:hAnsi="Times New Roman" w:cs="宋体"/>
                <w:color w:val="000000"/>
                <w:kern w:val="0"/>
                <w:sz w:val="18"/>
                <w:lang w:bidi="ar"/>
              </w:rPr>
              <w:t>3</w:t>
            </w:r>
          </w:p>
        </w:tc>
        <w:tc>
          <w:tcPr>
            <w:tcW w:w="850" w:type="dxa"/>
            <w:tcBorders>
              <w:top w:val="single" w:color="000000" w:sz="8" w:space="0"/>
            </w:tcBorders>
            <w:shd w:val="clear" w:color="auto" w:fill="auto"/>
            <w:vAlign w:val="center"/>
          </w:tcPr>
          <w:p w14:paraId="1D096906">
            <w:pPr>
              <w:widowControl/>
              <w:spacing w:line="240" w:lineRule="auto"/>
              <w:jc w:val="center"/>
              <w:textAlignment w:val="center"/>
              <w:rPr>
                <w:rFonts w:ascii="宋体" w:hAnsi="宋体" w:cs="宋体"/>
                <w:color w:val="000000"/>
                <w:sz w:val="18"/>
              </w:rPr>
            </w:pPr>
            <w:r>
              <w:rPr>
                <w:rStyle w:val="237"/>
                <w:rFonts w:hint="default"/>
                <w:sz w:val="18"/>
                <w:lang w:bidi="ar"/>
              </w:rPr>
              <w:t>平均</w:t>
            </w:r>
          </w:p>
        </w:tc>
        <w:tc>
          <w:tcPr>
            <w:tcW w:w="835" w:type="dxa"/>
            <w:tcBorders>
              <w:top w:val="single" w:color="000000" w:sz="8" w:space="0"/>
            </w:tcBorders>
            <w:shd w:val="clear" w:color="auto" w:fill="auto"/>
            <w:vAlign w:val="center"/>
          </w:tcPr>
          <w:p w14:paraId="5AB89DB3">
            <w:pPr>
              <w:widowControl/>
              <w:spacing w:line="240" w:lineRule="auto"/>
              <w:jc w:val="center"/>
              <w:textAlignment w:val="center"/>
              <w:rPr>
                <w:rFonts w:ascii="宋体" w:hAnsi="宋体" w:cs="宋体"/>
                <w:color w:val="000000"/>
                <w:sz w:val="18"/>
              </w:rPr>
            </w:pPr>
            <w:r>
              <w:rPr>
                <w:rFonts w:hint="eastAsia" w:ascii="Times New Roman" w:hAnsi="Times New Roman" w:cs="宋体"/>
                <w:color w:val="000000"/>
                <w:kern w:val="0"/>
                <w:sz w:val="18"/>
                <w:lang w:bidi="ar"/>
              </w:rPr>
              <w:t>1</w:t>
            </w:r>
          </w:p>
        </w:tc>
        <w:tc>
          <w:tcPr>
            <w:tcW w:w="835" w:type="dxa"/>
            <w:tcBorders>
              <w:top w:val="single" w:color="000000" w:sz="8" w:space="0"/>
            </w:tcBorders>
            <w:shd w:val="clear" w:color="auto" w:fill="auto"/>
            <w:vAlign w:val="center"/>
          </w:tcPr>
          <w:p w14:paraId="3D5EB41E">
            <w:pPr>
              <w:widowControl/>
              <w:spacing w:line="240" w:lineRule="auto"/>
              <w:jc w:val="center"/>
              <w:textAlignment w:val="center"/>
              <w:rPr>
                <w:rFonts w:ascii="宋体" w:hAnsi="宋体" w:cs="宋体"/>
                <w:color w:val="000000"/>
                <w:sz w:val="18"/>
              </w:rPr>
            </w:pPr>
            <w:r>
              <w:rPr>
                <w:rFonts w:hint="eastAsia" w:ascii="Times New Roman" w:hAnsi="Times New Roman" w:cs="宋体"/>
                <w:color w:val="000000"/>
                <w:kern w:val="0"/>
                <w:sz w:val="18"/>
                <w:lang w:bidi="ar"/>
              </w:rPr>
              <w:t>2</w:t>
            </w:r>
          </w:p>
        </w:tc>
        <w:tc>
          <w:tcPr>
            <w:tcW w:w="836" w:type="dxa"/>
            <w:tcBorders>
              <w:top w:val="single" w:color="000000" w:sz="8" w:space="0"/>
            </w:tcBorders>
            <w:shd w:val="clear" w:color="auto" w:fill="auto"/>
            <w:vAlign w:val="center"/>
          </w:tcPr>
          <w:p w14:paraId="416BA5DE">
            <w:pPr>
              <w:widowControl/>
              <w:spacing w:line="240" w:lineRule="auto"/>
              <w:jc w:val="center"/>
              <w:textAlignment w:val="center"/>
              <w:rPr>
                <w:rFonts w:ascii="宋体" w:hAnsi="宋体" w:cs="宋体"/>
                <w:color w:val="000000"/>
                <w:sz w:val="18"/>
              </w:rPr>
            </w:pPr>
            <w:r>
              <w:rPr>
                <w:rFonts w:hint="eastAsia" w:ascii="Times New Roman" w:hAnsi="Times New Roman" w:cs="宋体"/>
                <w:color w:val="000000"/>
                <w:kern w:val="0"/>
                <w:sz w:val="18"/>
                <w:lang w:bidi="ar"/>
              </w:rPr>
              <w:t>3</w:t>
            </w:r>
          </w:p>
        </w:tc>
        <w:tc>
          <w:tcPr>
            <w:tcW w:w="851" w:type="dxa"/>
            <w:tcBorders>
              <w:top w:val="single" w:color="000000" w:sz="8" w:space="0"/>
            </w:tcBorders>
            <w:shd w:val="clear" w:color="auto" w:fill="auto"/>
            <w:vAlign w:val="center"/>
          </w:tcPr>
          <w:p w14:paraId="653A0C55">
            <w:pPr>
              <w:widowControl/>
              <w:spacing w:line="240" w:lineRule="auto"/>
              <w:jc w:val="center"/>
              <w:textAlignment w:val="center"/>
              <w:rPr>
                <w:rFonts w:ascii="宋体" w:hAnsi="宋体" w:cs="宋体"/>
                <w:color w:val="000000"/>
                <w:sz w:val="18"/>
              </w:rPr>
            </w:pPr>
            <w:r>
              <w:rPr>
                <w:rStyle w:val="237"/>
                <w:rFonts w:hint="default"/>
                <w:sz w:val="18"/>
                <w:lang w:bidi="ar"/>
              </w:rPr>
              <w:t>平均</w:t>
            </w:r>
          </w:p>
        </w:tc>
      </w:tr>
      <w:tr w14:paraId="2C47C35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03" w:hRule="atLeast"/>
        </w:trPr>
        <w:tc>
          <w:tcPr>
            <w:tcW w:w="1715" w:type="dxa"/>
            <w:shd w:val="clear" w:color="auto" w:fill="auto"/>
            <w:vAlign w:val="center"/>
          </w:tcPr>
          <w:p w14:paraId="5F2D289F">
            <w:pPr>
              <w:widowControl/>
              <w:spacing w:line="240" w:lineRule="auto"/>
              <w:jc w:val="center"/>
              <w:textAlignment w:val="center"/>
              <w:rPr>
                <w:rFonts w:ascii="宋体" w:hAnsi="宋体" w:cs="宋体"/>
                <w:color w:val="000000"/>
                <w:sz w:val="18"/>
              </w:rPr>
            </w:pPr>
            <w:r>
              <w:rPr>
                <w:rStyle w:val="237"/>
                <w:rFonts w:hint="default"/>
                <w:sz w:val="18"/>
                <w:lang w:bidi="ar"/>
              </w:rPr>
              <w:t>多糖（</w:t>
            </w:r>
            <w:r>
              <w:rPr>
                <w:rStyle w:val="238"/>
                <w:rFonts w:hint="eastAsia" w:ascii="Times New Roman" w:hAnsi="Times New Roman" w:cs="宋体"/>
                <w:sz w:val="18"/>
                <w:lang w:bidi="ar"/>
              </w:rPr>
              <w:t>mg</w:t>
            </w:r>
            <w:r>
              <w:rPr>
                <w:rStyle w:val="238"/>
                <w:rFonts w:hint="eastAsia" w:ascii="宋体" w:hAnsi="宋体" w:cs="宋体"/>
                <w:sz w:val="18"/>
                <w:lang w:bidi="ar"/>
              </w:rPr>
              <w:t>/</w:t>
            </w:r>
            <w:r>
              <w:rPr>
                <w:rStyle w:val="238"/>
                <w:rFonts w:hint="eastAsia" w:ascii="Times New Roman" w:hAnsi="Times New Roman" w:cs="宋体"/>
                <w:sz w:val="18"/>
                <w:lang w:bidi="ar"/>
              </w:rPr>
              <w:t>g</w:t>
            </w:r>
            <w:r>
              <w:rPr>
                <w:rStyle w:val="237"/>
                <w:rFonts w:hint="default"/>
                <w:sz w:val="18"/>
                <w:lang w:bidi="ar"/>
              </w:rPr>
              <w:t>）</w:t>
            </w:r>
          </w:p>
        </w:tc>
        <w:tc>
          <w:tcPr>
            <w:tcW w:w="711" w:type="dxa"/>
            <w:shd w:val="clear" w:color="auto" w:fill="auto"/>
            <w:vAlign w:val="center"/>
          </w:tcPr>
          <w:p w14:paraId="7D317ADF">
            <w:pPr>
              <w:spacing w:line="240" w:lineRule="auto"/>
              <w:jc w:val="left"/>
              <w:rPr>
                <w:rFonts w:ascii="宋体" w:hAnsi="宋体" w:cs="宋体"/>
                <w:color w:val="000000"/>
                <w:sz w:val="18"/>
              </w:rPr>
            </w:pPr>
          </w:p>
        </w:tc>
        <w:tc>
          <w:tcPr>
            <w:tcW w:w="833" w:type="dxa"/>
            <w:shd w:val="clear" w:color="auto" w:fill="auto"/>
            <w:vAlign w:val="center"/>
          </w:tcPr>
          <w:p w14:paraId="32DA804F">
            <w:pPr>
              <w:spacing w:line="240" w:lineRule="auto"/>
              <w:jc w:val="left"/>
              <w:rPr>
                <w:rFonts w:ascii="宋体" w:hAnsi="宋体" w:cs="宋体"/>
                <w:color w:val="000000"/>
                <w:sz w:val="18"/>
              </w:rPr>
            </w:pPr>
          </w:p>
        </w:tc>
        <w:tc>
          <w:tcPr>
            <w:tcW w:w="833" w:type="dxa"/>
            <w:shd w:val="clear" w:color="auto" w:fill="auto"/>
            <w:vAlign w:val="center"/>
          </w:tcPr>
          <w:p w14:paraId="0EA91057">
            <w:pPr>
              <w:spacing w:line="240" w:lineRule="auto"/>
              <w:jc w:val="left"/>
              <w:rPr>
                <w:rFonts w:ascii="宋体" w:hAnsi="宋体" w:cs="宋体"/>
                <w:color w:val="000000"/>
                <w:sz w:val="18"/>
              </w:rPr>
            </w:pPr>
          </w:p>
        </w:tc>
        <w:tc>
          <w:tcPr>
            <w:tcW w:w="850" w:type="dxa"/>
            <w:shd w:val="clear" w:color="auto" w:fill="auto"/>
            <w:vAlign w:val="center"/>
          </w:tcPr>
          <w:p w14:paraId="110FFCB9">
            <w:pPr>
              <w:spacing w:line="240" w:lineRule="auto"/>
              <w:jc w:val="left"/>
              <w:rPr>
                <w:rFonts w:ascii="宋体" w:hAnsi="宋体" w:cs="宋体"/>
                <w:color w:val="000000"/>
                <w:sz w:val="18"/>
              </w:rPr>
            </w:pPr>
          </w:p>
        </w:tc>
        <w:tc>
          <w:tcPr>
            <w:tcW w:w="835" w:type="dxa"/>
            <w:shd w:val="clear" w:color="auto" w:fill="auto"/>
            <w:vAlign w:val="center"/>
          </w:tcPr>
          <w:p w14:paraId="18009F13">
            <w:pPr>
              <w:spacing w:line="240" w:lineRule="auto"/>
              <w:jc w:val="left"/>
              <w:rPr>
                <w:rFonts w:ascii="宋体" w:hAnsi="宋体" w:cs="宋体"/>
                <w:color w:val="000000"/>
                <w:sz w:val="18"/>
              </w:rPr>
            </w:pPr>
          </w:p>
        </w:tc>
        <w:tc>
          <w:tcPr>
            <w:tcW w:w="835" w:type="dxa"/>
            <w:shd w:val="clear" w:color="auto" w:fill="auto"/>
            <w:vAlign w:val="center"/>
          </w:tcPr>
          <w:p w14:paraId="1095BD8C">
            <w:pPr>
              <w:spacing w:line="240" w:lineRule="auto"/>
              <w:jc w:val="left"/>
              <w:rPr>
                <w:rFonts w:ascii="宋体" w:hAnsi="宋体" w:cs="宋体"/>
                <w:color w:val="000000"/>
                <w:sz w:val="18"/>
              </w:rPr>
            </w:pPr>
          </w:p>
        </w:tc>
        <w:tc>
          <w:tcPr>
            <w:tcW w:w="836" w:type="dxa"/>
            <w:shd w:val="clear" w:color="auto" w:fill="auto"/>
            <w:vAlign w:val="center"/>
          </w:tcPr>
          <w:p w14:paraId="0EE0C118">
            <w:pPr>
              <w:spacing w:line="240" w:lineRule="auto"/>
              <w:jc w:val="left"/>
              <w:rPr>
                <w:rFonts w:ascii="宋体" w:hAnsi="宋体" w:cs="宋体"/>
                <w:color w:val="000000"/>
                <w:sz w:val="18"/>
              </w:rPr>
            </w:pPr>
          </w:p>
        </w:tc>
        <w:tc>
          <w:tcPr>
            <w:tcW w:w="851" w:type="dxa"/>
            <w:shd w:val="clear" w:color="auto" w:fill="auto"/>
            <w:vAlign w:val="center"/>
          </w:tcPr>
          <w:p w14:paraId="340344D6">
            <w:pPr>
              <w:spacing w:line="240" w:lineRule="auto"/>
              <w:jc w:val="left"/>
              <w:rPr>
                <w:rFonts w:ascii="宋体" w:hAnsi="宋体" w:cs="宋体"/>
                <w:color w:val="000000"/>
                <w:sz w:val="18"/>
              </w:rPr>
            </w:pPr>
          </w:p>
        </w:tc>
      </w:tr>
      <w:tr w14:paraId="4F222EE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03" w:hRule="atLeast"/>
        </w:trPr>
        <w:tc>
          <w:tcPr>
            <w:tcW w:w="1715" w:type="dxa"/>
            <w:shd w:val="clear" w:color="auto" w:fill="auto"/>
            <w:vAlign w:val="center"/>
          </w:tcPr>
          <w:p w14:paraId="586005C8">
            <w:pPr>
              <w:widowControl/>
              <w:spacing w:line="240" w:lineRule="auto"/>
              <w:jc w:val="center"/>
              <w:textAlignment w:val="center"/>
              <w:rPr>
                <w:rFonts w:ascii="宋体" w:hAnsi="宋体" w:cs="宋体"/>
                <w:color w:val="000000"/>
                <w:sz w:val="18"/>
              </w:rPr>
            </w:pPr>
            <w:r>
              <w:rPr>
                <w:rStyle w:val="237"/>
                <w:rFonts w:hint="default"/>
                <w:sz w:val="18"/>
                <w:lang w:bidi="ar"/>
              </w:rPr>
              <w:t>黄酮（</w:t>
            </w:r>
            <w:r>
              <w:rPr>
                <w:rStyle w:val="238"/>
                <w:rFonts w:hint="eastAsia" w:ascii="宋体" w:hAnsi="宋体" w:cs="宋体"/>
                <w:sz w:val="18"/>
                <w:lang w:bidi="ar"/>
              </w:rPr>
              <w:t>%</w:t>
            </w:r>
            <w:r>
              <w:rPr>
                <w:rStyle w:val="237"/>
                <w:rFonts w:hint="default"/>
                <w:sz w:val="18"/>
                <w:lang w:bidi="ar"/>
              </w:rPr>
              <w:t>）</w:t>
            </w:r>
          </w:p>
        </w:tc>
        <w:tc>
          <w:tcPr>
            <w:tcW w:w="711" w:type="dxa"/>
            <w:shd w:val="clear" w:color="auto" w:fill="auto"/>
            <w:vAlign w:val="center"/>
          </w:tcPr>
          <w:p w14:paraId="755275D7">
            <w:pPr>
              <w:spacing w:line="240" w:lineRule="auto"/>
              <w:jc w:val="center"/>
              <w:rPr>
                <w:rFonts w:ascii="宋体" w:hAnsi="宋体" w:cs="宋体"/>
                <w:color w:val="000000"/>
                <w:sz w:val="18"/>
              </w:rPr>
            </w:pPr>
          </w:p>
        </w:tc>
        <w:tc>
          <w:tcPr>
            <w:tcW w:w="833" w:type="dxa"/>
            <w:shd w:val="clear" w:color="auto" w:fill="auto"/>
            <w:vAlign w:val="center"/>
          </w:tcPr>
          <w:p w14:paraId="67D296D0">
            <w:pPr>
              <w:spacing w:line="240" w:lineRule="auto"/>
              <w:jc w:val="center"/>
              <w:rPr>
                <w:rFonts w:ascii="宋体" w:hAnsi="宋体" w:cs="宋体"/>
                <w:color w:val="000000"/>
                <w:sz w:val="18"/>
              </w:rPr>
            </w:pPr>
          </w:p>
        </w:tc>
        <w:tc>
          <w:tcPr>
            <w:tcW w:w="833" w:type="dxa"/>
            <w:shd w:val="clear" w:color="auto" w:fill="auto"/>
            <w:vAlign w:val="center"/>
          </w:tcPr>
          <w:p w14:paraId="17EC1508">
            <w:pPr>
              <w:spacing w:line="240" w:lineRule="auto"/>
              <w:jc w:val="center"/>
              <w:rPr>
                <w:rFonts w:ascii="宋体" w:hAnsi="宋体" w:cs="宋体"/>
                <w:color w:val="000000"/>
                <w:sz w:val="18"/>
              </w:rPr>
            </w:pPr>
          </w:p>
        </w:tc>
        <w:tc>
          <w:tcPr>
            <w:tcW w:w="850" w:type="dxa"/>
            <w:shd w:val="clear" w:color="auto" w:fill="auto"/>
            <w:vAlign w:val="center"/>
          </w:tcPr>
          <w:p w14:paraId="3521C866">
            <w:pPr>
              <w:spacing w:line="240" w:lineRule="auto"/>
              <w:jc w:val="center"/>
              <w:rPr>
                <w:rFonts w:ascii="宋体" w:hAnsi="宋体" w:cs="宋体"/>
                <w:color w:val="000000"/>
                <w:sz w:val="18"/>
              </w:rPr>
            </w:pPr>
          </w:p>
        </w:tc>
        <w:tc>
          <w:tcPr>
            <w:tcW w:w="835" w:type="dxa"/>
            <w:shd w:val="clear" w:color="auto" w:fill="auto"/>
            <w:vAlign w:val="center"/>
          </w:tcPr>
          <w:p w14:paraId="5ACD2B08">
            <w:pPr>
              <w:spacing w:line="240" w:lineRule="auto"/>
              <w:jc w:val="center"/>
              <w:rPr>
                <w:rFonts w:ascii="宋体" w:hAnsi="宋体" w:cs="宋体"/>
                <w:color w:val="000000"/>
                <w:sz w:val="18"/>
              </w:rPr>
            </w:pPr>
          </w:p>
        </w:tc>
        <w:tc>
          <w:tcPr>
            <w:tcW w:w="835" w:type="dxa"/>
            <w:shd w:val="clear" w:color="auto" w:fill="auto"/>
            <w:vAlign w:val="center"/>
          </w:tcPr>
          <w:p w14:paraId="5790B819">
            <w:pPr>
              <w:spacing w:line="240" w:lineRule="auto"/>
              <w:jc w:val="center"/>
              <w:rPr>
                <w:rFonts w:ascii="宋体" w:hAnsi="宋体" w:cs="宋体"/>
                <w:color w:val="000000"/>
                <w:sz w:val="18"/>
              </w:rPr>
            </w:pPr>
          </w:p>
        </w:tc>
        <w:tc>
          <w:tcPr>
            <w:tcW w:w="836" w:type="dxa"/>
            <w:shd w:val="clear" w:color="auto" w:fill="auto"/>
            <w:vAlign w:val="center"/>
          </w:tcPr>
          <w:p w14:paraId="26B39BA1">
            <w:pPr>
              <w:spacing w:line="240" w:lineRule="auto"/>
              <w:jc w:val="center"/>
              <w:rPr>
                <w:rFonts w:ascii="宋体" w:hAnsi="宋体" w:cs="宋体"/>
                <w:color w:val="000000"/>
                <w:sz w:val="18"/>
              </w:rPr>
            </w:pPr>
          </w:p>
        </w:tc>
        <w:tc>
          <w:tcPr>
            <w:tcW w:w="851" w:type="dxa"/>
            <w:shd w:val="clear" w:color="auto" w:fill="auto"/>
            <w:vAlign w:val="center"/>
          </w:tcPr>
          <w:p w14:paraId="25549AB8">
            <w:pPr>
              <w:spacing w:line="240" w:lineRule="auto"/>
              <w:jc w:val="center"/>
              <w:rPr>
                <w:rFonts w:ascii="宋体" w:hAnsi="宋体" w:cs="宋体"/>
                <w:color w:val="000000"/>
                <w:sz w:val="18"/>
              </w:rPr>
            </w:pPr>
          </w:p>
        </w:tc>
      </w:tr>
      <w:tr w14:paraId="6815E2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03" w:hRule="atLeast"/>
        </w:trPr>
        <w:tc>
          <w:tcPr>
            <w:tcW w:w="1715" w:type="dxa"/>
            <w:shd w:val="clear" w:color="auto" w:fill="auto"/>
            <w:vAlign w:val="center"/>
          </w:tcPr>
          <w:p w14:paraId="22D970A0">
            <w:pPr>
              <w:widowControl/>
              <w:spacing w:line="240" w:lineRule="auto"/>
              <w:jc w:val="center"/>
              <w:textAlignment w:val="center"/>
              <w:rPr>
                <w:rFonts w:ascii="宋体" w:hAnsi="宋体" w:cs="宋体"/>
                <w:color w:val="000000"/>
                <w:sz w:val="18"/>
              </w:rPr>
            </w:pPr>
            <w:r>
              <w:rPr>
                <w:rStyle w:val="237"/>
                <w:rFonts w:hint="default"/>
                <w:sz w:val="18"/>
                <w:lang w:bidi="ar"/>
              </w:rPr>
              <w:t>酚类（</w:t>
            </w:r>
            <w:r>
              <w:rPr>
                <w:rStyle w:val="238"/>
                <w:rFonts w:hint="eastAsia" w:ascii="Times New Roman" w:hAnsi="Times New Roman" w:cs="宋体"/>
                <w:sz w:val="18"/>
                <w:lang w:bidi="ar"/>
              </w:rPr>
              <w:t>mg</w:t>
            </w:r>
            <w:r>
              <w:rPr>
                <w:rStyle w:val="238"/>
                <w:rFonts w:hint="eastAsia" w:ascii="宋体" w:hAnsi="宋体" w:cs="宋体"/>
                <w:sz w:val="18"/>
                <w:lang w:bidi="ar"/>
              </w:rPr>
              <w:t>/</w:t>
            </w:r>
            <w:r>
              <w:rPr>
                <w:rStyle w:val="238"/>
                <w:rFonts w:hint="eastAsia" w:ascii="Times New Roman" w:hAnsi="Times New Roman" w:cs="宋体"/>
                <w:sz w:val="18"/>
                <w:lang w:bidi="ar"/>
              </w:rPr>
              <w:t>g</w:t>
            </w:r>
            <w:r>
              <w:rPr>
                <w:rStyle w:val="237"/>
                <w:rFonts w:hint="default"/>
                <w:sz w:val="18"/>
                <w:lang w:bidi="ar"/>
              </w:rPr>
              <w:t>）</w:t>
            </w:r>
          </w:p>
        </w:tc>
        <w:tc>
          <w:tcPr>
            <w:tcW w:w="711" w:type="dxa"/>
            <w:shd w:val="clear" w:color="auto" w:fill="auto"/>
            <w:vAlign w:val="center"/>
          </w:tcPr>
          <w:p w14:paraId="58BB061B">
            <w:pPr>
              <w:spacing w:line="240" w:lineRule="auto"/>
              <w:jc w:val="center"/>
              <w:rPr>
                <w:rFonts w:ascii="宋体" w:hAnsi="宋体" w:cs="宋体"/>
                <w:color w:val="000000"/>
                <w:sz w:val="18"/>
              </w:rPr>
            </w:pPr>
          </w:p>
        </w:tc>
        <w:tc>
          <w:tcPr>
            <w:tcW w:w="833" w:type="dxa"/>
            <w:shd w:val="clear" w:color="auto" w:fill="auto"/>
            <w:vAlign w:val="center"/>
          </w:tcPr>
          <w:p w14:paraId="7206DF8C">
            <w:pPr>
              <w:spacing w:line="240" w:lineRule="auto"/>
              <w:jc w:val="center"/>
              <w:rPr>
                <w:rFonts w:ascii="宋体" w:hAnsi="宋体" w:cs="宋体"/>
                <w:color w:val="000000"/>
                <w:sz w:val="18"/>
              </w:rPr>
            </w:pPr>
          </w:p>
        </w:tc>
        <w:tc>
          <w:tcPr>
            <w:tcW w:w="833" w:type="dxa"/>
            <w:shd w:val="clear" w:color="auto" w:fill="auto"/>
            <w:vAlign w:val="center"/>
          </w:tcPr>
          <w:p w14:paraId="0C68F3E3">
            <w:pPr>
              <w:spacing w:line="240" w:lineRule="auto"/>
              <w:jc w:val="center"/>
              <w:rPr>
                <w:rFonts w:ascii="宋体" w:hAnsi="宋体" w:cs="宋体"/>
                <w:color w:val="000000"/>
                <w:sz w:val="18"/>
              </w:rPr>
            </w:pPr>
          </w:p>
        </w:tc>
        <w:tc>
          <w:tcPr>
            <w:tcW w:w="850" w:type="dxa"/>
            <w:shd w:val="clear" w:color="auto" w:fill="auto"/>
            <w:vAlign w:val="center"/>
          </w:tcPr>
          <w:p w14:paraId="035F6C49">
            <w:pPr>
              <w:spacing w:line="240" w:lineRule="auto"/>
              <w:jc w:val="center"/>
              <w:rPr>
                <w:rFonts w:ascii="宋体" w:hAnsi="宋体" w:cs="宋体"/>
                <w:color w:val="000000"/>
                <w:sz w:val="18"/>
              </w:rPr>
            </w:pPr>
          </w:p>
        </w:tc>
        <w:tc>
          <w:tcPr>
            <w:tcW w:w="835" w:type="dxa"/>
            <w:shd w:val="clear" w:color="auto" w:fill="auto"/>
            <w:vAlign w:val="center"/>
          </w:tcPr>
          <w:p w14:paraId="05F04129">
            <w:pPr>
              <w:spacing w:line="240" w:lineRule="auto"/>
              <w:jc w:val="center"/>
              <w:rPr>
                <w:rFonts w:ascii="宋体" w:hAnsi="宋体" w:cs="宋体"/>
                <w:color w:val="000000"/>
                <w:sz w:val="18"/>
              </w:rPr>
            </w:pPr>
          </w:p>
        </w:tc>
        <w:tc>
          <w:tcPr>
            <w:tcW w:w="835" w:type="dxa"/>
            <w:shd w:val="clear" w:color="auto" w:fill="auto"/>
            <w:vAlign w:val="center"/>
          </w:tcPr>
          <w:p w14:paraId="50FB298B">
            <w:pPr>
              <w:spacing w:line="240" w:lineRule="auto"/>
              <w:jc w:val="center"/>
              <w:rPr>
                <w:rFonts w:ascii="宋体" w:hAnsi="宋体" w:cs="宋体"/>
                <w:color w:val="000000"/>
                <w:sz w:val="18"/>
              </w:rPr>
            </w:pPr>
          </w:p>
        </w:tc>
        <w:tc>
          <w:tcPr>
            <w:tcW w:w="836" w:type="dxa"/>
            <w:shd w:val="clear" w:color="auto" w:fill="auto"/>
            <w:vAlign w:val="center"/>
          </w:tcPr>
          <w:p w14:paraId="47C6554C">
            <w:pPr>
              <w:spacing w:line="240" w:lineRule="auto"/>
              <w:jc w:val="center"/>
              <w:rPr>
                <w:rFonts w:ascii="宋体" w:hAnsi="宋体" w:cs="宋体"/>
                <w:color w:val="000000"/>
                <w:sz w:val="18"/>
              </w:rPr>
            </w:pPr>
          </w:p>
        </w:tc>
        <w:tc>
          <w:tcPr>
            <w:tcW w:w="851" w:type="dxa"/>
            <w:shd w:val="clear" w:color="auto" w:fill="auto"/>
            <w:vAlign w:val="center"/>
          </w:tcPr>
          <w:p w14:paraId="650C3578">
            <w:pPr>
              <w:spacing w:line="240" w:lineRule="auto"/>
              <w:jc w:val="center"/>
              <w:rPr>
                <w:rFonts w:ascii="宋体" w:hAnsi="宋体" w:cs="宋体"/>
                <w:color w:val="000000"/>
                <w:sz w:val="18"/>
              </w:rPr>
            </w:pPr>
          </w:p>
        </w:tc>
      </w:tr>
      <w:tr w14:paraId="068AB69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03" w:hRule="atLeast"/>
        </w:trPr>
        <w:tc>
          <w:tcPr>
            <w:tcW w:w="1715" w:type="dxa"/>
            <w:shd w:val="clear" w:color="auto" w:fill="auto"/>
            <w:vAlign w:val="center"/>
          </w:tcPr>
          <w:p w14:paraId="1C45B417">
            <w:pPr>
              <w:widowControl/>
              <w:spacing w:line="240" w:lineRule="auto"/>
              <w:jc w:val="center"/>
              <w:textAlignment w:val="center"/>
              <w:rPr>
                <w:rStyle w:val="237"/>
                <w:rFonts w:hint="default"/>
                <w:sz w:val="18"/>
                <w:lang w:bidi="ar"/>
              </w:rPr>
            </w:pPr>
            <w:r>
              <w:rPr>
                <w:rStyle w:val="237"/>
                <w:rFonts w:hint="default"/>
                <w:sz w:val="18"/>
                <w:lang w:bidi="ar"/>
              </w:rPr>
              <w:t>铅（</w:t>
            </w:r>
            <w:r>
              <w:rPr>
                <w:rStyle w:val="238"/>
                <w:rFonts w:hint="eastAsia" w:ascii="Times New Roman" w:hAnsi="Times New Roman" w:cs="宋体"/>
                <w:sz w:val="18"/>
                <w:lang w:bidi="ar"/>
              </w:rPr>
              <w:t>mg</w:t>
            </w:r>
            <w:r>
              <w:rPr>
                <w:rStyle w:val="238"/>
                <w:rFonts w:hint="eastAsia" w:ascii="宋体" w:hAnsi="宋体" w:cs="宋体"/>
                <w:sz w:val="18"/>
                <w:lang w:bidi="ar"/>
              </w:rPr>
              <w:t>/</w:t>
            </w:r>
            <w:r>
              <w:rPr>
                <w:rStyle w:val="238"/>
                <w:rFonts w:hint="eastAsia" w:ascii="Times New Roman" w:hAnsi="Times New Roman" w:cs="宋体"/>
                <w:sz w:val="18"/>
                <w:lang w:bidi="ar"/>
              </w:rPr>
              <w:t>Kg</w:t>
            </w:r>
            <w:r>
              <w:rPr>
                <w:rStyle w:val="237"/>
                <w:rFonts w:hint="default"/>
                <w:sz w:val="18"/>
                <w:lang w:bidi="ar"/>
              </w:rPr>
              <w:t>）</w:t>
            </w:r>
          </w:p>
        </w:tc>
        <w:tc>
          <w:tcPr>
            <w:tcW w:w="711" w:type="dxa"/>
            <w:shd w:val="clear" w:color="auto" w:fill="auto"/>
            <w:vAlign w:val="center"/>
          </w:tcPr>
          <w:p w14:paraId="4A0AE13D">
            <w:pPr>
              <w:spacing w:line="240" w:lineRule="auto"/>
              <w:jc w:val="center"/>
              <w:rPr>
                <w:rFonts w:ascii="宋体" w:hAnsi="宋体" w:cs="宋体"/>
                <w:color w:val="000000"/>
                <w:sz w:val="18"/>
              </w:rPr>
            </w:pPr>
          </w:p>
        </w:tc>
        <w:tc>
          <w:tcPr>
            <w:tcW w:w="833" w:type="dxa"/>
            <w:shd w:val="clear" w:color="auto" w:fill="auto"/>
            <w:vAlign w:val="center"/>
          </w:tcPr>
          <w:p w14:paraId="371ACCDF">
            <w:pPr>
              <w:spacing w:line="240" w:lineRule="auto"/>
              <w:jc w:val="center"/>
              <w:rPr>
                <w:rFonts w:ascii="宋体" w:hAnsi="宋体" w:cs="宋体"/>
                <w:color w:val="000000"/>
                <w:sz w:val="18"/>
              </w:rPr>
            </w:pPr>
          </w:p>
        </w:tc>
        <w:tc>
          <w:tcPr>
            <w:tcW w:w="833" w:type="dxa"/>
            <w:shd w:val="clear" w:color="auto" w:fill="auto"/>
            <w:vAlign w:val="center"/>
          </w:tcPr>
          <w:p w14:paraId="174DF924">
            <w:pPr>
              <w:spacing w:line="240" w:lineRule="auto"/>
              <w:jc w:val="center"/>
              <w:rPr>
                <w:rFonts w:ascii="宋体" w:hAnsi="宋体" w:cs="宋体"/>
                <w:color w:val="000000"/>
                <w:sz w:val="18"/>
              </w:rPr>
            </w:pPr>
          </w:p>
        </w:tc>
        <w:tc>
          <w:tcPr>
            <w:tcW w:w="850" w:type="dxa"/>
            <w:shd w:val="clear" w:color="auto" w:fill="auto"/>
            <w:vAlign w:val="center"/>
          </w:tcPr>
          <w:p w14:paraId="5CE5EF0E">
            <w:pPr>
              <w:spacing w:line="240" w:lineRule="auto"/>
              <w:jc w:val="center"/>
              <w:rPr>
                <w:rFonts w:ascii="宋体" w:hAnsi="宋体" w:cs="宋体"/>
                <w:color w:val="000000"/>
                <w:sz w:val="18"/>
              </w:rPr>
            </w:pPr>
          </w:p>
        </w:tc>
        <w:tc>
          <w:tcPr>
            <w:tcW w:w="835" w:type="dxa"/>
            <w:shd w:val="clear" w:color="auto" w:fill="auto"/>
            <w:vAlign w:val="center"/>
          </w:tcPr>
          <w:p w14:paraId="4344FA51">
            <w:pPr>
              <w:spacing w:line="240" w:lineRule="auto"/>
              <w:jc w:val="center"/>
              <w:rPr>
                <w:rFonts w:ascii="宋体" w:hAnsi="宋体" w:cs="宋体"/>
                <w:color w:val="000000"/>
                <w:sz w:val="18"/>
              </w:rPr>
            </w:pPr>
          </w:p>
        </w:tc>
        <w:tc>
          <w:tcPr>
            <w:tcW w:w="835" w:type="dxa"/>
            <w:shd w:val="clear" w:color="auto" w:fill="auto"/>
            <w:vAlign w:val="center"/>
          </w:tcPr>
          <w:p w14:paraId="1E890451">
            <w:pPr>
              <w:spacing w:line="240" w:lineRule="auto"/>
              <w:jc w:val="center"/>
              <w:rPr>
                <w:rFonts w:ascii="宋体" w:hAnsi="宋体" w:cs="宋体"/>
                <w:color w:val="000000"/>
                <w:sz w:val="18"/>
              </w:rPr>
            </w:pPr>
          </w:p>
        </w:tc>
        <w:tc>
          <w:tcPr>
            <w:tcW w:w="836" w:type="dxa"/>
            <w:shd w:val="clear" w:color="auto" w:fill="auto"/>
            <w:vAlign w:val="center"/>
          </w:tcPr>
          <w:p w14:paraId="33D4D608">
            <w:pPr>
              <w:spacing w:line="240" w:lineRule="auto"/>
              <w:jc w:val="center"/>
              <w:rPr>
                <w:rFonts w:ascii="宋体" w:hAnsi="宋体" w:cs="宋体"/>
                <w:color w:val="000000"/>
                <w:sz w:val="18"/>
              </w:rPr>
            </w:pPr>
          </w:p>
        </w:tc>
        <w:tc>
          <w:tcPr>
            <w:tcW w:w="851" w:type="dxa"/>
            <w:shd w:val="clear" w:color="auto" w:fill="auto"/>
            <w:vAlign w:val="center"/>
          </w:tcPr>
          <w:p w14:paraId="2FCF0471">
            <w:pPr>
              <w:spacing w:line="240" w:lineRule="auto"/>
              <w:jc w:val="center"/>
              <w:rPr>
                <w:rFonts w:ascii="宋体" w:hAnsi="宋体" w:cs="宋体"/>
                <w:color w:val="000000"/>
                <w:sz w:val="18"/>
              </w:rPr>
            </w:pPr>
          </w:p>
        </w:tc>
      </w:tr>
      <w:tr w14:paraId="555311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03" w:hRule="atLeast"/>
        </w:trPr>
        <w:tc>
          <w:tcPr>
            <w:tcW w:w="1715" w:type="dxa"/>
            <w:shd w:val="clear" w:color="auto" w:fill="auto"/>
            <w:vAlign w:val="center"/>
          </w:tcPr>
          <w:p w14:paraId="740EF3DF">
            <w:pPr>
              <w:widowControl/>
              <w:spacing w:line="240" w:lineRule="auto"/>
              <w:jc w:val="center"/>
              <w:textAlignment w:val="center"/>
              <w:rPr>
                <w:rStyle w:val="237"/>
                <w:rFonts w:hint="default"/>
                <w:sz w:val="18"/>
                <w:lang w:bidi="ar"/>
              </w:rPr>
            </w:pPr>
            <w:r>
              <w:rPr>
                <w:rFonts w:hint="eastAsia" w:ascii="宋体" w:hAnsi="宋体" w:cs="宋体"/>
                <w:sz w:val="18"/>
              </w:rPr>
              <w:t>农药最大残留量</w:t>
            </w:r>
          </w:p>
        </w:tc>
        <w:tc>
          <w:tcPr>
            <w:tcW w:w="711" w:type="dxa"/>
            <w:shd w:val="clear" w:color="auto" w:fill="auto"/>
            <w:vAlign w:val="center"/>
          </w:tcPr>
          <w:p w14:paraId="004C8A55">
            <w:pPr>
              <w:spacing w:line="240" w:lineRule="auto"/>
              <w:jc w:val="center"/>
              <w:rPr>
                <w:rFonts w:ascii="宋体" w:hAnsi="宋体" w:cs="宋体"/>
                <w:color w:val="000000"/>
                <w:sz w:val="18"/>
              </w:rPr>
            </w:pPr>
          </w:p>
        </w:tc>
        <w:tc>
          <w:tcPr>
            <w:tcW w:w="833" w:type="dxa"/>
            <w:shd w:val="clear" w:color="auto" w:fill="auto"/>
            <w:vAlign w:val="center"/>
          </w:tcPr>
          <w:p w14:paraId="4363A878">
            <w:pPr>
              <w:spacing w:line="240" w:lineRule="auto"/>
              <w:jc w:val="center"/>
              <w:rPr>
                <w:rFonts w:ascii="宋体" w:hAnsi="宋体" w:cs="宋体"/>
                <w:color w:val="000000"/>
                <w:sz w:val="18"/>
              </w:rPr>
            </w:pPr>
          </w:p>
        </w:tc>
        <w:tc>
          <w:tcPr>
            <w:tcW w:w="833" w:type="dxa"/>
            <w:shd w:val="clear" w:color="auto" w:fill="auto"/>
            <w:vAlign w:val="center"/>
          </w:tcPr>
          <w:p w14:paraId="7FDC8637">
            <w:pPr>
              <w:spacing w:line="240" w:lineRule="auto"/>
              <w:jc w:val="center"/>
              <w:rPr>
                <w:rFonts w:ascii="宋体" w:hAnsi="宋体" w:cs="宋体"/>
                <w:color w:val="000000"/>
                <w:sz w:val="18"/>
              </w:rPr>
            </w:pPr>
          </w:p>
        </w:tc>
        <w:tc>
          <w:tcPr>
            <w:tcW w:w="850" w:type="dxa"/>
            <w:shd w:val="clear" w:color="auto" w:fill="auto"/>
            <w:vAlign w:val="center"/>
          </w:tcPr>
          <w:p w14:paraId="22B012AB">
            <w:pPr>
              <w:spacing w:line="240" w:lineRule="auto"/>
              <w:jc w:val="center"/>
              <w:rPr>
                <w:rFonts w:ascii="宋体" w:hAnsi="宋体" w:cs="宋体"/>
                <w:color w:val="000000"/>
                <w:sz w:val="18"/>
              </w:rPr>
            </w:pPr>
          </w:p>
        </w:tc>
        <w:tc>
          <w:tcPr>
            <w:tcW w:w="835" w:type="dxa"/>
            <w:shd w:val="clear" w:color="auto" w:fill="auto"/>
            <w:vAlign w:val="center"/>
          </w:tcPr>
          <w:p w14:paraId="3826EDE3">
            <w:pPr>
              <w:spacing w:line="240" w:lineRule="auto"/>
              <w:jc w:val="center"/>
              <w:rPr>
                <w:rFonts w:ascii="宋体" w:hAnsi="宋体" w:cs="宋体"/>
                <w:color w:val="000000"/>
                <w:sz w:val="18"/>
              </w:rPr>
            </w:pPr>
          </w:p>
        </w:tc>
        <w:tc>
          <w:tcPr>
            <w:tcW w:w="835" w:type="dxa"/>
            <w:shd w:val="clear" w:color="auto" w:fill="auto"/>
            <w:vAlign w:val="center"/>
          </w:tcPr>
          <w:p w14:paraId="7AFEAED3">
            <w:pPr>
              <w:spacing w:line="240" w:lineRule="auto"/>
              <w:jc w:val="center"/>
              <w:rPr>
                <w:rFonts w:ascii="宋体" w:hAnsi="宋体" w:cs="宋体"/>
                <w:color w:val="000000"/>
                <w:sz w:val="18"/>
              </w:rPr>
            </w:pPr>
          </w:p>
        </w:tc>
        <w:tc>
          <w:tcPr>
            <w:tcW w:w="836" w:type="dxa"/>
            <w:shd w:val="clear" w:color="auto" w:fill="auto"/>
            <w:vAlign w:val="center"/>
          </w:tcPr>
          <w:p w14:paraId="57CD0144">
            <w:pPr>
              <w:spacing w:line="240" w:lineRule="auto"/>
              <w:jc w:val="center"/>
              <w:rPr>
                <w:rFonts w:ascii="宋体" w:hAnsi="宋体" w:cs="宋体"/>
                <w:color w:val="000000"/>
                <w:sz w:val="18"/>
              </w:rPr>
            </w:pPr>
          </w:p>
        </w:tc>
        <w:tc>
          <w:tcPr>
            <w:tcW w:w="851" w:type="dxa"/>
            <w:shd w:val="clear" w:color="auto" w:fill="auto"/>
            <w:vAlign w:val="center"/>
          </w:tcPr>
          <w:p w14:paraId="35580258">
            <w:pPr>
              <w:spacing w:line="240" w:lineRule="auto"/>
              <w:jc w:val="center"/>
              <w:rPr>
                <w:rFonts w:ascii="宋体" w:hAnsi="宋体" w:cs="宋体"/>
                <w:color w:val="000000"/>
                <w:sz w:val="18"/>
              </w:rPr>
            </w:pPr>
          </w:p>
        </w:tc>
      </w:tr>
      <w:tr w14:paraId="163665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03" w:hRule="atLeast"/>
        </w:trPr>
        <w:tc>
          <w:tcPr>
            <w:tcW w:w="1715" w:type="dxa"/>
            <w:shd w:val="clear" w:color="auto" w:fill="auto"/>
            <w:vAlign w:val="center"/>
          </w:tcPr>
          <w:p w14:paraId="24FEFCCC">
            <w:pPr>
              <w:widowControl/>
              <w:spacing w:line="240" w:lineRule="auto"/>
              <w:jc w:val="center"/>
              <w:textAlignment w:val="center"/>
              <w:rPr>
                <w:rFonts w:ascii="宋体" w:hAnsi="宋体" w:cs="宋体"/>
                <w:color w:val="000000"/>
                <w:sz w:val="18"/>
              </w:rPr>
            </w:pPr>
            <w:r>
              <w:rPr>
                <w:rFonts w:hint="eastAsia" w:ascii="宋体" w:hAnsi="宋体" w:cs="宋体"/>
                <w:color w:val="000000"/>
                <w:kern w:val="0"/>
                <w:sz w:val="18"/>
                <w:lang w:bidi="ar"/>
              </w:rPr>
              <w:t>香气</w:t>
            </w:r>
          </w:p>
        </w:tc>
        <w:tc>
          <w:tcPr>
            <w:tcW w:w="3227" w:type="dxa"/>
            <w:gridSpan w:val="4"/>
            <w:shd w:val="clear" w:color="auto" w:fill="auto"/>
            <w:vAlign w:val="center"/>
          </w:tcPr>
          <w:p w14:paraId="5978BAE2">
            <w:pPr>
              <w:spacing w:line="240" w:lineRule="auto"/>
              <w:jc w:val="center"/>
              <w:rPr>
                <w:rFonts w:ascii="宋体" w:hAnsi="宋体" w:cs="宋体"/>
                <w:color w:val="000000"/>
                <w:sz w:val="18"/>
              </w:rPr>
            </w:pPr>
            <w:r>
              <w:rPr>
                <w:rFonts w:hint="eastAsia" w:ascii="Times New Roman" w:hAnsi="Times New Roman" w:cs="宋体"/>
                <w:color w:val="000000"/>
                <w:kern w:val="0"/>
                <w:sz w:val="18"/>
                <w:lang w:bidi="ar"/>
              </w:rPr>
              <w:t>1</w:t>
            </w:r>
            <w:r>
              <w:rPr>
                <w:rFonts w:hint="eastAsia" w:ascii="宋体" w:hAnsi="宋体" w:cs="宋体"/>
                <w:color w:val="000000"/>
                <w:kern w:val="0"/>
                <w:sz w:val="18"/>
                <w:lang w:bidi="ar"/>
              </w:rPr>
              <w:t>.无</w:t>
            </w:r>
            <w:r>
              <w:rPr>
                <w:rFonts w:hint="eastAsia" w:ascii="Times New Roman" w:hAnsi="Times New Roman" w:cs="宋体"/>
                <w:color w:val="000000"/>
                <w:kern w:val="0"/>
                <w:sz w:val="18"/>
                <w:lang w:bidi="ar"/>
              </w:rPr>
              <w:t>2</w:t>
            </w:r>
            <w:r>
              <w:rPr>
                <w:rFonts w:hint="eastAsia" w:ascii="宋体" w:hAnsi="宋体" w:cs="宋体"/>
                <w:color w:val="000000"/>
                <w:kern w:val="0"/>
                <w:sz w:val="18"/>
                <w:lang w:bidi="ar"/>
              </w:rPr>
              <w:t>.淡</w:t>
            </w:r>
            <w:r>
              <w:rPr>
                <w:rFonts w:hint="eastAsia" w:ascii="Times New Roman" w:hAnsi="Times New Roman" w:cs="宋体"/>
                <w:color w:val="000000"/>
                <w:kern w:val="0"/>
                <w:sz w:val="18"/>
                <w:lang w:bidi="ar"/>
              </w:rPr>
              <w:t>3</w:t>
            </w:r>
            <w:r>
              <w:rPr>
                <w:rFonts w:hint="eastAsia" w:ascii="宋体" w:hAnsi="宋体" w:cs="宋体"/>
                <w:color w:val="000000"/>
                <w:kern w:val="0"/>
                <w:sz w:val="18"/>
                <w:lang w:bidi="ar"/>
              </w:rPr>
              <w:t>.浓</w:t>
            </w:r>
          </w:p>
        </w:tc>
        <w:tc>
          <w:tcPr>
            <w:tcW w:w="3357" w:type="dxa"/>
            <w:gridSpan w:val="4"/>
            <w:shd w:val="clear" w:color="auto" w:fill="auto"/>
            <w:vAlign w:val="center"/>
          </w:tcPr>
          <w:p w14:paraId="08AD5A33">
            <w:pPr>
              <w:spacing w:line="240" w:lineRule="auto"/>
              <w:jc w:val="center"/>
              <w:rPr>
                <w:rFonts w:ascii="宋体" w:hAnsi="宋体" w:cs="宋体"/>
                <w:color w:val="000000"/>
                <w:sz w:val="18"/>
              </w:rPr>
            </w:pPr>
            <w:r>
              <w:rPr>
                <w:rFonts w:hint="eastAsia" w:ascii="Times New Roman" w:hAnsi="Times New Roman" w:cs="宋体"/>
                <w:color w:val="000000"/>
                <w:kern w:val="0"/>
                <w:sz w:val="18"/>
                <w:lang w:bidi="ar"/>
              </w:rPr>
              <w:t>1</w:t>
            </w:r>
            <w:r>
              <w:rPr>
                <w:rFonts w:hint="eastAsia" w:ascii="宋体" w:hAnsi="宋体" w:cs="宋体"/>
                <w:color w:val="000000"/>
                <w:kern w:val="0"/>
                <w:sz w:val="18"/>
                <w:lang w:bidi="ar"/>
              </w:rPr>
              <w:t>.无</w:t>
            </w:r>
            <w:r>
              <w:rPr>
                <w:rFonts w:hint="eastAsia" w:ascii="Times New Roman" w:hAnsi="Times New Roman" w:cs="宋体"/>
                <w:color w:val="000000"/>
                <w:kern w:val="0"/>
                <w:sz w:val="18"/>
                <w:lang w:bidi="ar"/>
              </w:rPr>
              <w:t>2</w:t>
            </w:r>
            <w:r>
              <w:rPr>
                <w:rFonts w:hint="eastAsia" w:ascii="宋体" w:hAnsi="宋体" w:cs="宋体"/>
                <w:color w:val="000000"/>
                <w:kern w:val="0"/>
                <w:sz w:val="18"/>
                <w:lang w:bidi="ar"/>
              </w:rPr>
              <w:t>.淡</w:t>
            </w:r>
            <w:r>
              <w:rPr>
                <w:rFonts w:hint="eastAsia" w:ascii="Times New Roman" w:hAnsi="Times New Roman" w:cs="宋体"/>
                <w:color w:val="000000"/>
                <w:kern w:val="0"/>
                <w:sz w:val="18"/>
                <w:lang w:bidi="ar"/>
              </w:rPr>
              <w:t>3</w:t>
            </w:r>
            <w:r>
              <w:rPr>
                <w:rFonts w:hint="eastAsia" w:ascii="宋体" w:hAnsi="宋体" w:cs="宋体"/>
                <w:color w:val="000000"/>
                <w:kern w:val="0"/>
                <w:sz w:val="18"/>
                <w:lang w:bidi="ar"/>
              </w:rPr>
              <w:t>.浓</w:t>
            </w:r>
          </w:p>
        </w:tc>
      </w:tr>
      <w:tr w14:paraId="293DBF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8299" w:type="dxa"/>
            <w:gridSpan w:val="9"/>
            <w:shd w:val="clear" w:color="auto" w:fill="auto"/>
            <w:vAlign w:val="center"/>
          </w:tcPr>
          <w:p w14:paraId="681D95BF">
            <w:pPr>
              <w:spacing w:line="240" w:lineRule="auto"/>
              <w:rPr>
                <w:rFonts w:ascii="宋体" w:hAnsi="宋体" w:cs="宋体"/>
                <w:b/>
                <w:bCs/>
                <w:color w:val="000000"/>
                <w:sz w:val="18"/>
              </w:rPr>
            </w:pPr>
            <w:r>
              <w:rPr>
                <w:rFonts w:hint="eastAsia" w:ascii="宋体" w:hAnsi="宋体" w:cs="宋体"/>
                <w:color w:val="000000"/>
                <w:kern w:val="0"/>
                <w:sz w:val="18"/>
                <w:lang w:bidi="ar"/>
              </w:rPr>
              <w:t>注：香气评价至少请</w:t>
            </w:r>
            <w:r>
              <w:rPr>
                <w:rFonts w:hint="eastAsia" w:ascii="Times New Roman" w:hAnsi="Times New Roman" w:cs="宋体"/>
                <w:color w:val="000000"/>
                <w:kern w:val="0"/>
                <w:sz w:val="18"/>
                <w:lang w:bidi="ar"/>
              </w:rPr>
              <w:t>5</w:t>
            </w:r>
            <w:r>
              <w:rPr>
                <w:rFonts w:hint="eastAsia" w:ascii="宋体" w:hAnsi="宋体" w:cs="宋体"/>
                <w:color w:val="000000"/>
                <w:kern w:val="0"/>
                <w:sz w:val="18"/>
                <w:lang w:bidi="ar"/>
              </w:rPr>
              <w:t>名代表评价</w:t>
            </w:r>
          </w:p>
        </w:tc>
      </w:tr>
    </w:tbl>
    <w:p w14:paraId="27753C8F">
      <w:pPr>
        <w:adjustRightInd/>
        <w:spacing w:line="360" w:lineRule="auto"/>
        <w:rPr>
          <w:rFonts w:ascii="宋体" w:hAnsi="宋体" w:cs="宋体"/>
        </w:rPr>
      </w:pPr>
    </w:p>
    <w:p w14:paraId="7F25174D">
      <w:pPr>
        <w:pStyle w:val="81"/>
        <w:spacing w:before="120" w:after="120"/>
        <w:rPr>
          <w:rFonts w:ascii="宋体" w:hAnsi="宋体" w:eastAsia="宋体" w:cs="宋体"/>
        </w:rPr>
      </w:pPr>
      <w:r>
        <w:rPr>
          <w:rFonts w:hint="eastAsia" w:ascii="宋体" w:hAnsi="宋体" w:eastAsia="宋体" w:cs="宋体"/>
        </w:rPr>
        <w:t>抗逆性</w:t>
      </w:r>
    </w:p>
    <w:p w14:paraId="3AB0D59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凉粉草抗逆性评价汇总表见表</w:t>
      </w:r>
      <w:r>
        <w:rPr>
          <w:rFonts w:hint="eastAsia" w:ascii="Times New Roman" w:hAnsi="Times New Roman" w:cs="宋体"/>
        </w:rPr>
        <w:t>B</w:t>
      </w:r>
      <w:r>
        <w:rPr>
          <w:rFonts w:hint="eastAsia" w:ascii="宋体" w:hAnsi="宋体" w:cs="宋体"/>
        </w:rPr>
        <w:t>.</w:t>
      </w:r>
      <w:r>
        <w:rPr>
          <w:rFonts w:hint="eastAsia" w:ascii="Times New Roman" w:hAnsi="Times New Roman" w:cs="宋体"/>
        </w:rPr>
        <w:t>7</w:t>
      </w:r>
    </w:p>
    <w:p w14:paraId="07F85B8B">
      <w:pPr>
        <w:pStyle w:val="79"/>
        <w:spacing w:before="120" w:after="120"/>
      </w:pPr>
      <w:r>
        <w:rPr>
          <w:rFonts w:hint="eastAsia"/>
        </w:rPr>
        <w:t>凉粉草抗逆性评价汇总表</w:t>
      </w:r>
    </w:p>
    <w:tbl>
      <w:tblPr>
        <w:tblStyle w:val="29"/>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18"/>
        <w:gridCol w:w="3525"/>
        <w:gridCol w:w="3279"/>
      </w:tblGrid>
      <w:tr w14:paraId="46C6FB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718" w:type="dxa"/>
            <w:tcBorders>
              <w:top w:val="single" w:color="auto" w:sz="8" w:space="0"/>
              <w:bottom w:val="single" w:color="auto" w:sz="8" w:space="0"/>
            </w:tcBorders>
            <w:shd w:val="clear" w:color="auto" w:fill="auto"/>
            <w:vAlign w:val="center"/>
          </w:tcPr>
          <w:p w14:paraId="3F3F4750">
            <w:pPr>
              <w:adjustRightInd/>
              <w:spacing w:line="240" w:lineRule="auto"/>
              <w:jc w:val="center"/>
              <w:rPr>
                <w:rFonts w:ascii="宋体" w:hAnsi="宋体" w:cs="宋体"/>
                <w:sz w:val="18"/>
              </w:rPr>
            </w:pPr>
            <w:r>
              <w:rPr>
                <w:rFonts w:hint="eastAsia" w:ascii="宋体" w:hAnsi="宋体" w:cs="宋体"/>
                <w:sz w:val="18"/>
              </w:rPr>
              <w:t>评价项目</w:t>
            </w:r>
          </w:p>
        </w:tc>
        <w:tc>
          <w:tcPr>
            <w:tcW w:w="3525" w:type="dxa"/>
            <w:tcBorders>
              <w:top w:val="single" w:color="auto" w:sz="8" w:space="0"/>
              <w:bottom w:val="single" w:color="auto" w:sz="8" w:space="0"/>
            </w:tcBorders>
            <w:shd w:val="clear" w:color="auto" w:fill="auto"/>
            <w:vAlign w:val="center"/>
          </w:tcPr>
          <w:p w14:paraId="0E368100">
            <w:pPr>
              <w:adjustRightInd/>
              <w:spacing w:line="240" w:lineRule="auto"/>
              <w:jc w:val="center"/>
              <w:rPr>
                <w:rFonts w:ascii="宋体" w:hAnsi="宋体" w:cs="宋体"/>
                <w:sz w:val="18"/>
              </w:rPr>
            </w:pPr>
            <w:r>
              <w:rPr>
                <w:rFonts w:hint="eastAsia" w:ascii="宋体" w:hAnsi="宋体" w:cs="宋体"/>
                <w:sz w:val="18"/>
              </w:rPr>
              <w:t>参试品种</w:t>
            </w:r>
          </w:p>
        </w:tc>
        <w:tc>
          <w:tcPr>
            <w:tcW w:w="3279" w:type="dxa"/>
            <w:tcBorders>
              <w:top w:val="single" w:color="auto" w:sz="8" w:space="0"/>
              <w:bottom w:val="single" w:color="auto" w:sz="8" w:space="0"/>
            </w:tcBorders>
            <w:shd w:val="clear" w:color="auto" w:fill="auto"/>
            <w:vAlign w:val="center"/>
          </w:tcPr>
          <w:p w14:paraId="42A81C41">
            <w:pPr>
              <w:adjustRightInd/>
              <w:spacing w:line="240" w:lineRule="auto"/>
              <w:jc w:val="center"/>
              <w:rPr>
                <w:rFonts w:ascii="宋体" w:hAnsi="宋体" w:cs="宋体"/>
                <w:sz w:val="18"/>
              </w:rPr>
            </w:pPr>
            <w:r>
              <w:rPr>
                <w:rFonts w:hint="eastAsia" w:ascii="宋体" w:hAnsi="宋体" w:cs="宋体"/>
                <w:sz w:val="18"/>
              </w:rPr>
              <w:t>对照品种</w:t>
            </w:r>
          </w:p>
        </w:tc>
      </w:tr>
      <w:tr w14:paraId="674056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718" w:type="dxa"/>
            <w:tcBorders>
              <w:top w:val="single" w:color="auto" w:sz="8" w:space="0"/>
            </w:tcBorders>
            <w:shd w:val="clear" w:color="auto" w:fill="auto"/>
            <w:vAlign w:val="center"/>
          </w:tcPr>
          <w:p w14:paraId="26DF2BDC">
            <w:pPr>
              <w:spacing w:line="240" w:lineRule="auto"/>
              <w:jc w:val="left"/>
              <w:rPr>
                <w:rFonts w:ascii="宋体" w:hAnsi="宋体" w:cs="宋体"/>
                <w:sz w:val="18"/>
              </w:rPr>
            </w:pPr>
            <w:r>
              <w:rPr>
                <w:rFonts w:hint="eastAsia" w:ascii="宋体" w:hAnsi="宋体" w:cs="宋体"/>
                <w:sz w:val="18"/>
              </w:rPr>
              <w:t>抗寒性</w:t>
            </w:r>
          </w:p>
        </w:tc>
        <w:tc>
          <w:tcPr>
            <w:tcW w:w="3525" w:type="dxa"/>
            <w:tcBorders>
              <w:top w:val="single" w:color="auto" w:sz="8" w:space="0"/>
            </w:tcBorders>
            <w:shd w:val="clear" w:color="auto" w:fill="auto"/>
            <w:vAlign w:val="center"/>
          </w:tcPr>
          <w:p w14:paraId="10F7193C">
            <w:pPr>
              <w:adjustRightInd/>
              <w:spacing w:line="240" w:lineRule="auto"/>
              <w:jc w:val="center"/>
              <w:rPr>
                <w:rFonts w:ascii="宋体" w:hAnsi="宋体" w:cs="宋体"/>
                <w:sz w:val="18"/>
              </w:rPr>
            </w:pPr>
            <w:r>
              <w:rPr>
                <w:rFonts w:hint="eastAsia" w:ascii="Times New Roman" w:hAnsi="Times New Roman" w:cs="宋体"/>
                <w:sz w:val="18"/>
              </w:rPr>
              <w:t>1</w:t>
            </w:r>
            <w:r>
              <w:rPr>
                <w:rFonts w:hint="eastAsia" w:ascii="宋体" w:hAnsi="宋体" w:cs="宋体"/>
                <w:sz w:val="18"/>
              </w:rPr>
              <w:t>强、</w:t>
            </w:r>
            <w:r>
              <w:rPr>
                <w:rFonts w:hint="eastAsia" w:ascii="Times New Roman" w:hAnsi="Times New Roman" w:cs="宋体"/>
                <w:sz w:val="18"/>
              </w:rPr>
              <w:t>2</w:t>
            </w:r>
            <w:r>
              <w:rPr>
                <w:rFonts w:hint="eastAsia" w:ascii="宋体" w:hAnsi="宋体" w:cs="宋体"/>
                <w:sz w:val="18"/>
              </w:rPr>
              <w:t>较强、</w:t>
            </w:r>
            <w:r>
              <w:rPr>
                <w:rFonts w:hint="eastAsia" w:ascii="Times New Roman" w:hAnsi="Times New Roman" w:cs="宋体"/>
                <w:sz w:val="18"/>
              </w:rPr>
              <w:t>3</w:t>
            </w:r>
            <w:r>
              <w:rPr>
                <w:rFonts w:hint="eastAsia" w:ascii="宋体" w:hAnsi="宋体" w:cs="宋体"/>
                <w:sz w:val="18"/>
              </w:rPr>
              <w:t>中等、</w:t>
            </w:r>
            <w:r>
              <w:rPr>
                <w:rFonts w:hint="eastAsia" w:ascii="Times New Roman" w:hAnsi="Times New Roman" w:cs="宋体"/>
                <w:sz w:val="18"/>
              </w:rPr>
              <w:t>4</w:t>
            </w:r>
            <w:r>
              <w:rPr>
                <w:rFonts w:hint="eastAsia" w:ascii="宋体" w:hAnsi="宋体" w:cs="宋体"/>
                <w:sz w:val="18"/>
              </w:rPr>
              <w:t>弱</w:t>
            </w:r>
          </w:p>
        </w:tc>
        <w:tc>
          <w:tcPr>
            <w:tcW w:w="3279" w:type="dxa"/>
            <w:tcBorders>
              <w:top w:val="single" w:color="auto" w:sz="8" w:space="0"/>
            </w:tcBorders>
            <w:shd w:val="clear" w:color="auto" w:fill="auto"/>
            <w:vAlign w:val="center"/>
          </w:tcPr>
          <w:p w14:paraId="4DCC9CD1">
            <w:pPr>
              <w:adjustRightInd/>
              <w:spacing w:line="240" w:lineRule="auto"/>
              <w:jc w:val="center"/>
              <w:rPr>
                <w:rFonts w:ascii="宋体" w:hAnsi="宋体" w:cs="宋体"/>
                <w:sz w:val="18"/>
              </w:rPr>
            </w:pPr>
            <w:r>
              <w:rPr>
                <w:rFonts w:hint="eastAsia" w:ascii="Times New Roman" w:hAnsi="Times New Roman" w:cs="宋体"/>
                <w:sz w:val="18"/>
              </w:rPr>
              <w:t>1</w:t>
            </w:r>
            <w:r>
              <w:rPr>
                <w:rFonts w:hint="eastAsia" w:ascii="宋体" w:hAnsi="宋体" w:cs="宋体"/>
                <w:sz w:val="18"/>
              </w:rPr>
              <w:t>强、</w:t>
            </w:r>
            <w:r>
              <w:rPr>
                <w:rFonts w:hint="eastAsia" w:ascii="Times New Roman" w:hAnsi="Times New Roman" w:cs="宋体"/>
                <w:sz w:val="18"/>
              </w:rPr>
              <w:t>2</w:t>
            </w:r>
            <w:r>
              <w:rPr>
                <w:rFonts w:hint="eastAsia" w:ascii="宋体" w:hAnsi="宋体" w:cs="宋体"/>
                <w:sz w:val="18"/>
              </w:rPr>
              <w:t>较强、</w:t>
            </w:r>
            <w:r>
              <w:rPr>
                <w:rFonts w:hint="eastAsia" w:ascii="Times New Roman" w:hAnsi="Times New Roman" w:cs="宋体"/>
                <w:sz w:val="18"/>
              </w:rPr>
              <w:t>3</w:t>
            </w:r>
            <w:r>
              <w:rPr>
                <w:rFonts w:hint="eastAsia" w:ascii="宋体" w:hAnsi="宋体" w:cs="宋体"/>
                <w:sz w:val="18"/>
              </w:rPr>
              <w:t>中等、</w:t>
            </w:r>
            <w:r>
              <w:rPr>
                <w:rFonts w:hint="eastAsia" w:ascii="Times New Roman" w:hAnsi="Times New Roman" w:cs="宋体"/>
                <w:sz w:val="18"/>
              </w:rPr>
              <w:t>4</w:t>
            </w:r>
            <w:r>
              <w:rPr>
                <w:rFonts w:hint="eastAsia" w:ascii="宋体" w:hAnsi="宋体" w:cs="宋体"/>
                <w:sz w:val="18"/>
              </w:rPr>
              <w:t>弱</w:t>
            </w:r>
          </w:p>
        </w:tc>
      </w:tr>
      <w:tr w14:paraId="4F5633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718" w:type="dxa"/>
            <w:shd w:val="clear" w:color="auto" w:fill="auto"/>
            <w:vAlign w:val="center"/>
          </w:tcPr>
          <w:p w14:paraId="05760C24">
            <w:pPr>
              <w:spacing w:line="240" w:lineRule="auto"/>
              <w:jc w:val="left"/>
              <w:rPr>
                <w:rFonts w:ascii="宋体" w:hAnsi="宋体" w:cs="宋体"/>
                <w:sz w:val="18"/>
              </w:rPr>
            </w:pPr>
            <w:r>
              <w:rPr>
                <w:rFonts w:hint="eastAsia" w:ascii="宋体" w:hAnsi="宋体" w:cs="宋体"/>
                <w:sz w:val="18"/>
              </w:rPr>
              <w:t>抗旱性</w:t>
            </w:r>
          </w:p>
        </w:tc>
        <w:tc>
          <w:tcPr>
            <w:tcW w:w="3525" w:type="dxa"/>
            <w:shd w:val="clear" w:color="auto" w:fill="auto"/>
            <w:vAlign w:val="center"/>
          </w:tcPr>
          <w:p w14:paraId="2D618D5F">
            <w:pPr>
              <w:adjustRightInd/>
              <w:spacing w:line="240" w:lineRule="auto"/>
              <w:jc w:val="center"/>
              <w:rPr>
                <w:rFonts w:ascii="宋体" w:hAnsi="宋体" w:cs="宋体"/>
                <w:sz w:val="18"/>
              </w:rPr>
            </w:pPr>
            <w:r>
              <w:rPr>
                <w:rFonts w:hint="eastAsia" w:ascii="Times New Roman" w:hAnsi="Times New Roman" w:cs="宋体"/>
                <w:sz w:val="18"/>
              </w:rPr>
              <w:t>1</w:t>
            </w:r>
            <w:r>
              <w:rPr>
                <w:rFonts w:hint="eastAsia" w:ascii="宋体" w:hAnsi="宋体" w:cs="宋体"/>
                <w:sz w:val="18"/>
              </w:rPr>
              <w:t>强、</w:t>
            </w:r>
            <w:r>
              <w:rPr>
                <w:rFonts w:hint="eastAsia" w:ascii="Times New Roman" w:hAnsi="Times New Roman" w:cs="宋体"/>
                <w:sz w:val="18"/>
              </w:rPr>
              <w:t>2</w:t>
            </w:r>
            <w:r>
              <w:rPr>
                <w:rFonts w:hint="eastAsia" w:ascii="宋体" w:hAnsi="宋体" w:cs="宋体"/>
                <w:sz w:val="18"/>
              </w:rPr>
              <w:t>较强、</w:t>
            </w:r>
            <w:r>
              <w:rPr>
                <w:rFonts w:hint="eastAsia" w:ascii="Times New Roman" w:hAnsi="Times New Roman" w:cs="宋体"/>
                <w:sz w:val="18"/>
              </w:rPr>
              <w:t>3</w:t>
            </w:r>
            <w:r>
              <w:rPr>
                <w:rFonts w:hint="eastAsia" w:ascii="宋体" w:hAnsi="宋体" w:cs="宋体"/>
                <w:sz w:val="18"/>
              </w:rPr>
              <w:t>中等、</w:t>
            </w:r>
            <w:r>
              <w:rPr>
                <w:rFonts w:hint="eastAsia" w:ascii="Times New Roman" w:hAnsi="Times New Roman" w:cs="宋体"/>
                <w:sz w:val="18"/>
              </w:rPr>
              <w:t>4</w:t>
            </w:r>
            <w:r>
              <w:rPr>
                <w:rFonts w:hint="eastAsia" w:ascii="宋体" w:hAnsi="宋体" w:cs="宋体"/>
                <w:sz w:val="18"/>
              </w:rPr>
              <w:t>较弱、</w:t>
            </w:r>
            <w:r>
              <w:rPr>
                <w:rFonts w:hint="eastAsia" w:ascii="Times New Roman" w:hAnsi="Times New Roman" w:cs="宋体"/>
                <w:sz w:val="18"/>
              </w:rPr>
              <w:t>5</w:t>
            </w:r>
            <w:r>
              <w:rPr>
                <w:rFonts w:hint="eastAsia" w:ascii="宋体" w:hAnsi="宋体" w:cs="宋体"/>
                <w:sz w:val="18"/>
              </w:rPr>
              <w:t>最弱</w:t>
            </w:r>
          </w:p>
        </w:tc>
        <w:tc>
          <w:tcPr>
            <w:tcW w:w="3279" w:type="dxa"/>
            <w:shd w:val="clear" w:color="auto" w:fill="auto"/>
            <w:vAlign w:val="center"/>
          </w:tcPr>
          <w:p w14:paraId="00B26513">
            <w:pPr>
              <w:adjustRightInd/>
              <w:spacing w:line="240" w:lineRule="auto"/>
              <w:jc w:val="center"/>
              <w:rPr>
                <w:rFonts w:ascii="宋体" w:hAnsi="宋体" w:cs="宋体"/>
                <w:sz w:val="18"/>
              </w:rPr>
            </w:pPr>
            <w:r>
              <w:rPr>
                <w:rFonts w:hint="eastAsia" w:ascii="Times New Roman" w:hAnsi="Times New Roman" w:cs="宋体"/>
                <w:sz w:val="18"/>
              </w:rPr>
              <w:t>1</w:t>
            </w:r>
            <w:r>
              <w:rPr>
                <w:rFonts w:hint="eastAsia" w:ascii="宋体" w:hAnsi="宋体" w:cs="宋体"/>
                <w:sz w:val="18"/>
              </w:rPr>
              <w:t>强、</w:t>
            </w:r>
            <w:r>
              <w:rPr>
                <w:rFonts w:hint="eastAsia" w:ascii="Times New Roman" w:hAnsi="Times New Roman" w:cs="宋体"/>
                <w:sz w:val="18"/>
              </w:rPr>
              <w:t>2</w:t>
            </w:r>
            <w:r>
              <w:rPr>
                <w:rFonts w:hint="eastAsia" w:ascii="宋体" w:hAnsi="宋体" w:cs="宋体"/>
                <w:sz w:val="18"/>
              </w:rPr>
              <w:t>较强、</w:t>
            </w:r>
            <w:r>
              <w:rPr>
                <w:rFonts w:hint="eastAsia" w:ascii="Times New Roman" w:hAnsi="Times New Roman" w:cs="宋体"/>
                <w:sz w:val="18"/>
              </w:rPr>
              <w:t>3</w:t>
            </w:r>
            <w:r>
              <w:rPr>
                <w:rFonts w:hint="eastAsia" w:ascii="宋体" w:hAnsi="宋体" w:cs="宋体"/>
                <w:sz w:val="18"/>
              </w:rPr>
              <w:t>中等、</w:t>
            </w:r>
            <w:r>
              <w:rPr>
                <w:rFonts w:hint="eastAsia" w:ascii="Times New Roman" w:hAnsi="Times New Roman" w:cs="宋体"/>
                <w:sz w:val="18"/>
              </w:rPr>
              <w:t>4</w:t>
            </w:r>
            <w:r>
              <w:rPr>
                <w:rFonts w:hint="eastAsia" w:ascii="宋体" w:hAnsi="宋体" w:cs="宋体"/>
                <w:sz w:val="18"/>
              </w:rPr>
              <w:t>较弱、</w:t>
            </w:r>
            <w:r>
              <w:rPr>
                <w:rFonts w:hint="eastAsia" w:ascii="Times New Roman" w:hAnsi="Times New Roman" w:cs="宋体"/>
                <w:sz w:val="18"/>
              </w:rPr>
              <w:t>5</w:t>
            </w:r>
            <w:r>
              <w:rPr>
                <w:rFonts w:hint="eastAsia" w:ascii="宋体" w:hAnsi="宋体" w:cs="宋体"/>
                <w:sz w:val="18"/>
              </w:rPr>
              <w:t>最弱</w:t>
            </w:r>
          </w:p>
        </w:tc>
      </w:tr>
      <w:tr w14:paraId="4CE67E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718" w:type="dxa"/>
            <w:shd w:val="clear" w:color="auto" w:fill="auto"/>
            <w:vAlign w:val="center"/>
          </w:tcPr>
          <w:p w14:paraId="146446F1">
            <w:pPr>
              <w:spacing w:line="240" w:lineRule="auto"/>
              <w:jc w:val="left"/>
              <w:rPr>
                <w:rFonts w:ascii="宋体" w:hAnsi="宋体" w:cs="宋体"/>
                <w:sz w:val="18"/>
              </w:rPr>
            </w:pPr>
            <w:r>
              <w:rPr>
                <w:rFonts w:hint="eastAsia" w:ascii="宋体" w:hAnsi="宋体" w:cs="宋体"/>
                <w:sz w:val="18"/>
              </w:rPr>
              <w:t>抗病性</w:t>
            </w:r>
          </w:p>
        </w:tc>
        <w:tc>
          <w:tcPr>
            <w:tcW w:w="3525" w:type="dxa"/>
            <w:shd w:val="clear" w:color="auto" w:fill="auto"/>
            <w:vAlign w:val="center"/>
          </w:tcPr>
          <w:p w14:paraId="6F8C472B">
            <w:pPr>
              <w:adjustRightInd/>
              <w:spacing w:line="240" w:lineRule="auto"/>
              <w:jc w:val="center"/>
              <w:rPr>
                <w:rFonts w:ascii="宋体" w:hAnsi="宋体" w:cs="宋体"/>
                <w:sz w:val="18"/>
              </w:rPr>
            </w:pPr>
            <w:r>
              <w:rPr>
                <w:rFonts w:hint="eastAsia" w:ascii="Times New Roman" w:hAnsi="Times New Roman" w:cs="宋体"/>
                <w:sz w:val="18"/>
              </w:rPr>
              <w:t>1</w:t>
            </w:r>
            <w:r>
              <w:rPr>
                <w:rFonts w:hint="eastAsia" w:ascii="宋体" w:hAnsi="宋体" w:cs="宋体"/>
                <w:sz w:val="18"/>
              </w:rPr>
              <w:t>高抗、</w:t>
            </w:r>
            <w:r>
              <w:rPr>
                <w:rFonts w:hint="eastAsia" w:ascii="Times New Roman" w:hAnsi="Times New Roman" w:cs="宋体"/>
                <w:sz w:val="18"/>
              </w:rPr>
              <w:t>2</w:t>
            </w:r>
            <w:r>
              <w:rPr>
                <w:rFonts w:hint="eastAsia" w:ascii="宋体" w:hAnsi="宋体" w:cs="宋体"/>
                <w:sz w:val="18"/>
              </w:rPr>
              <w:t>中抗、</w:t>
            </w:r>
            <w:r>
              <w:rPr>
                <w:rFonts w:hint="eastAsia" w:ascii="Times New Roman" w:hAnsi="Times New Roman" w:cs="宋体"/>
                <w:sz w:val="18"/>
              </w:rPr>
              <w:t>3</w:t>
            </w:r>
            <w:r>
              <w:rPr>
                <w:rFonts w:hint="eastAsia" w:ascii="宋体" w:hAnsi="宋体" w:cs="宋体"/>
                <w:sz w:val="18"/>
              </w:rPr>
              <w:t>感病、</w:t>
            </w:r>
            <w:r>
              <w:rPr>
                <w:rFonts w:hint="eastAsia" w:ascii="Times New Roman" w:hAnsi="Times New Roman" w:cs="宋体"/>
                <w:sz w:val="18"/>
              </w:rPr>
              <w:t>4</w:t>
            </w:r>
            <w:r>
              <w:rPr>
                <w:rFonts w:hint="eastAsia" w:ascii="宋体" w:hAnsi="宋体" w:cs="宋体"/>
                <w:sz w:val="18"/>
              </w:rPr>
              <w:t>中感、</w:t>
            </w:r>
            <w:r>
              <w:rPr>
                <w:rFonts w:hint="eastAsia" w:ascii="Times New Roman" w:hAnsi="Times New Roman" w:cs="宋体"/>
                <w:sz w:val="18"/>
              </w:rPr>
              <w:t>5</w:t>
            </w:r>
            <w:r>
              <w:rPr>
                <w:rFonts w:hint="eastAsia" w:ascii="宋体" w:hAnsi="宋体" w:cs="宋体"/>
                <w:sz w:val="18"/>
              </w:rPr>
              <w:t>高感</w:t>
            </w:r>
          </w:p>
        </w:tc>
        <w:tc>
          <w:tcPr>
            <w:tcW w:w="3279" w:type="dxa"/>
            <w:shd w:val="clear" w:color="auto" w:fill="auto"/>
            <w:vAlign w:val="center"/>
          </w:tcPr>
          <w:p w14:paraId="13DD020A">
            <w:pPr>
              <w:adjustRightInd/>
              <w:spacing w:line="240" w:lineRule="auto"/>
              <w:jc w:val="center"/>
              <w:rPr>
                <w:rFonts w:ascii="宋体" w:hAnsi="宋体" w:cs="宋体"/>
                <w:sz w:val="18"/>
              </w:rPr>
            </w:pPr>
            <w:r>
              <w:rPr>
                <w:rFonts w:hint="eastAsia" w:ascii="Times New Roman" w:hAnsi="Times New Roman" w:cs="宋体"/>
                <w:sz w:val="18"/>
              </w:rPr>
              <w:t>1</w:t>
            </w:r>
            <w:r>
              <w:rPr>
                <w:rFonts w:hint="eastAsia" w:ascii="宋体" w:hAnsi="宋体" w:cs="宋体"/>
                <w:sz w:val="18"/>
              </w:rPr>
              <w:t>高抗、</w:t>
            </w:r>
            <w:r>
              <w:rPr>
                <w:rFonts w:hint="eastAsia" w:ascii="Times New Roman" w:hAnsi="Times New Roman" w:cs="宋体"/>
                <w:sz w:val="18"/>
              </w:rPr>
              <w:t>2</w:t>
            </w:r>
            <w:r>
              <w:rPr>
                <w:rFonts w:hint="eastAsia" w:ascii="宋体" w:hAnsi="宋体" w:cs="宋体"/>
                <w:sz w:val="18"/>
              </w:rPr>
              <w:t>中抗、</w:t>
            </w:r>
            <w:r>
              <w:rPr>
                <w:rFonts w:hint="eastAsia" w:ascii="Times New Roman" w:hAnsi="Times New Roman" w:cs="宋体"/>
                <w:sz w:val="18"/>
              </w:rPr>
              <w:t>3</w:t>
            </w:r>
            <w:r>
              <w:rPr>
                <w:rFonts w:hint="eastAsia" w:ascii="宋体" w:hAnsi="宋体" w:cs="宋体"/>
                <w:sz w:val="18"/>
              </w:rPr>
              <w:t>感病、</w:t>
            </w:r>
            <w:r>
              <w:rPr>
                <w:rFonts w:hint="eastAsia" w:ascii="Times New Roman" w:hAnsi="Times New Roman" w:cs="宋体"/>
                <w:sz w:val="18"/>
              </w:rPr>
              <w:t>4</w:t>
            </w:r>
            <w:r>
              <w:rPr>
                <w:rFonts w:hint="eastAsia" w:ascii="宋体" w:hAnsi="宋体" w:cs="宋体"/>
                <w:sz w:val="18"/>
              </w:rPr>
              <w:t>中感、</w:t>
            </w:r>
            <w:r>
              <w:rPr>
                <w:rFonts w:hint="eastAsia" w:ascii="Times New Roman" w:hAnsi="Times New Roman" w:cs="宋体"/>
                <w:sz w:val="18"/>
              </w:rPr>
              <w:t>5</w:t>
            </w:r>
            <w:r>
              <w:rPr>
                <w:rFonts w:hint="eastAsia" w:ascii="宋体" w:hAnsi="宋体" w:cs="宋体"/>
                <w:sz w:val="18"/>
              </w:rPr>
              <w:t>高感</w:t>
            </w:r>
          </w:p>
        </w:tc>
      </w:tr>
      <w:tr w14:paraId="623B9F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718" w:type="dxa"/>
            <w:shd w:val="clear" w:color="auto" w:fill="auto"/>
            <w:vAlign w:val="center"/>
          </w:tcPr>
          <w:p w14:paraId="627FB53E">
            <w:pPr>
              <w:spacing w:line="240" w:lineRule="auto"/>
              <w:jc w:val="left"/>
              <w:rPr>
                <w:rFonts w:ascii="宋体" w:hAnsi="宋体" w:cs="宋体"/>
                <w:sz w:val="18"/>
              </w:rPr>
            </w:pPr>
            <w:r>
              <w:rPr>
                <w:rFonts w:hint="eastAsia" w:ascii="宋体" w:hAnsi="宋体" w:cs="宋体"/>
                <w:sz w:val="18"/>
              </w:rPr>
              <w:t>虫害发生情况</w:t>
            </w:r>
          </w:p>
        </w:tc>
        <w:tc>
          <w:tcPr>
            <w:tcW w:w="3525" w:type="dxa"/>
            <w:shd w:val="clear" w:color="auto" w:fill="auto"/>
            <w:vAlign w:val="center"/>
          </w:tcPr>
          <w:p w14:paraId="3DA8631A">
            <w:pPr>
              <w:adjustRightInd/>
              <w:spacing w:line="240" w:lineRule="auto"/>
              <w:jc w:val="center"/>
              <w:rPr>
                <w:rFonts w:ascii="宋体" w:hAnsi="宋体" w:cs="宋体"/>
                <w:sz w:val="18"/>
              </w:rPr>
            </w:pPr>
          </w:p>
        </w:tc>
        <w:tc>
          <w:tcPr>
            <w:tcW w:w="3279" w:type="dxa"/>
            <w:shd w:val="clear" w:color="auto" w:fill="auto"/>
            <w:vAlign w:val="center"/>
          </w:tcPr>
          <w:p w14:paraId="10CD274F">
            <w:pPr>
              <w:adjustRightInd/>
              <w:spacing w:line="240" w:lineRule="auto"/>
              <w:jc w:val="center"/>
              <w:rPr>
                <w:rFonts w:ascii="宋体" w:hAnsi="宋体" w:cs="宋体"/>
                <w:sz w:val="18"/>
              </w:rPr>
            </w:pPr>
          </w:p>
        </w:tc>
      </w:tr>
    </w:tbl>
    <w:p w14:paraId="1DEC53CF">
      <w:pPr>
        <w:adjustRightInd/>
        <w:spacing w:line="360" w:lineRule="auto"/>
        <w:rPr>
          <w:rFonts w:ascii="宋体" w:hAnsi="宋体" w:cs="宋体"/>
        </w:rPr>
      </w:pPr>
    </w:p>
    <w:p w14:paraId="645F1254">
      <w:pPr>
        <w:pStyle w:val="81"/>
        <w:spacing w:before="120" w:after="120"/>
        <w:rPr>
          <w:rFonts w:ascii="宋体" w:hAnsi="宋体" w:eastAsia="宋体" w:cs="宋体"/>
        </w:rPr>
      </w:pPr>
      <w:r>
        <w:rPr>
          <w:rFonts w:hint="eastAsia" w:ascii="宋体" w:hAnsi="宋体" w:eastAsia="宋体" w:cs="宋体"/>
        </w:rPr>
        <w:t>其他特征特性</w:t>
      </w:r>
    </w:p>
    <w:p w14:paraId="62030C8A">
      <w:pPr>
        <w:adjustRightInd/>
        <w:spacing w:line="360" w:lineRule="auto"/>
        <w:rPr>
          <w:rFonts w:ascii="宋体" w:hAnsi="宋体" w:cs="宋体"/>
          <w:u w:val="single"/>
        </w:rPr>
      </w:pPr>
      <w:r>
        <w:rPr>
          <w:rFonts w:hint="eastAsia" w:ascii="宋体" w:hAnsi="宋体" w:cs="宋体"/>
          <w:u w:val="single"/>
        </w:rPr>
        <w:t xml:space="preserve">                                                                                </w:t>
      </w:r>
    </w:p>
    <w:p w14:paraId="2E00BE98">
      <w:pPr>
        <w:pStyle w:val="81"/>
        <w:spacing w:before="120" w:after="120"/>
        <w:rPr>
          <w:rFonts w:ascii="宋体" w:hAnsi="宋体" w:eastAsia="宋体" w:cs="宋体"/>
        </w:rPr>
      </w:pPr>
      <w:r>
        <w:rPr>
          <w:rFonts w:hint="eastAsia" w:ascii="宋体" w:hAnsi="宋体" w:eastAsia="宋体" w:cs="宋体"/>
        </w:rPr>
        <w:t>品种综合评价</w:t>
      </w:r>
    </w:p>
    <w:p w14:paraId="3D6CC0E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包括品种主要的特征特性、优缺点和推荐审定等见表</w:t>
      </w:r>
      <w:r>
        <w:rPr>
          <w:rFonts w:hint="eastAsia" w:ascii="Times New Roman" w:hAnsi="Times New Roman" w:cs="宋体"/>
        </w:rPr>
        <w:t>B</w:t>
      </w:r>
      <w:r>
        <w:rPr>
          <w:rFonts w:hint="eastAsia" w:ascii="宋体" w:hAnsi="宋体" w:cs="宋体"/>
        </w:rPr>
        <w:t>.</w:t>
      </w:r>
      <w:r>
        <w:rPr>
          <w:rFonts w:hint="eastAsia" w:ascii="Times New Roman" w:hAnsi="Times New Roman" w:cs="宋体"/>
        </w:rPr>
        <w:t>8</w:t>
      </w:r>
      <w:r>
        <w:rPr>
          <w:rFonts w:hint="eastAsia" w:ascii="宋体" w:hAnsi="宋体" w:cs="宋体"/>
        </w:rPr>
        <w:t>。</w:t>
      </w:r>
    </w:p>
    <w:p w14:paraId="60D78404">
      <w:pPr>
        <w:pStyle w:val="79"/>
        <w:spacing w:before="120" w:after="120"/>
      </w:pPr>
      <w:r>
        <w:rPr>
          <w:rFonts w:hint="eastAsia"/>
        </w:rPr>
        <w:t>品种综合评价表</w:t>
      </w:r>
    </w:p>
    <w:tbl>
      <w:tblPr>
        <w:tblStyle w:val="29"/>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840"/>
        <w:gridCol w:w="2841"/>
        <w:gridCol w:w="2841"/>
      </w:tblGrid>
      <w:tr w14:paraId="47ABBC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840" w:type="dxa"/>
            <w:tcBorders>
              <w:top w:val="single" w:color="auto" w:sz="8" w:space="0"/>
              <w:bottom w:val="single" w:color="auto" w:sz="8" w:space="0"/>
            </w:tcBorders>
            <w:shd w:val="clear" w:color="auto" w:fill="auto"/>
            <w:vAlign w:val="center"/>
          </w:tcPr>
          <w:p w14:paraId="3AAD5819">
            <w:pPr>
              <w:adjustRightInd/>
              <w:spacing w:line="240" w:lineRule="auto"/>
              <w:jc w:val="center"/>
              <w:rPr>
                <w:rFonts w:ascii="宋体" w:hAnsi="宋体" w:cs="宋体"/>
                <w:sz w:val="18"/>
              </w:rPr>
            </w:pPr>
            <w:r>
              <w:rPr>
                <w:rFonts w:hint="eastAsia" w:ascii="宋体" w:hAnsi="宋体" w:cs="宋体"/>
                <w:sz w:val="18"/>
              </w:rPr>
              <w:t>代号</w:t>
            </w:r>
          </w:p>
        </w:tc>
        <w:tc>
          <w:tcPr>
            <w:tcW w:w="2841" w:type="dxa"/>
            <w:tcBorders>
              <w:top w:val="single" w:color="auto" w:sz="8" w:space="0"/>
              <w:bottom w:val="single" w:color="auto" w:sz="8" w:space="0"/>
            </w:tcBorders>
            <w:shd w:val="clear" w:color="auto" w:fill="auto"/>
            <w:vAlign w:val="center"/>
          </w:tcPr>
          <w:p w14:paraId="40ECAAF5">
            <w:pPr>
              <w:adjustRightInd/>
              <w:spacing w:line="240" w:lineRule="auto"/>
              <w:jc w:val="center"/>
              <w:rPr>
                <w:rFonts w:ascii="宋体" w:hAnsi="宋体" w:cs="宋体"/>
                <w:sz w:val="18"/>
              </w:rPr>
            </w:pPr>
            <w:r>
              <w:rPr>
                <w:rFonts w:hint="eastAsia" w:ascii="宋体" w:hAnsi="宋体" w:cs="宋体"/>
                <w:sz w:val="18"/>
              </w:rPr>
              <w:t>品种名称</w:t>
            </w:r>
          </w:p>
        </w:tc>
        <w:tc>
          <w:tcPr>
            <w:tcW w:w="2841" w:type="dxa"/>
            <w:tcBorders>
              <w:top w:val="single" w:color="auto" w:sz="8" w:space="0"/>
              <w:bottom w:val="single" w:color="auto" w:sz="8" w:space="0"/>
            </w:tcBorders>
            <w:shd w:val="clear" w:color="auto" w:fill="auto"/>
            <w:vAlign w:val="center"/>
          </w:tcPr>
          <w:p w14:paraId="1853F4CA">
            <w:pPr>
              <w:adjustRightInd/>
              <w:spacing w:line="240" w:lineRule="auto"/>
              <w:jc w:val="center"/>
              <w:rPr>
                <w:rFonts w:ascii="宋体" w:hAnsi="宋体" w:cs="宋体"/>
                <w:sz w:val="18"/>
              </w:rPr>
            </w:pPr>
            <w:r>
              <w:rPr>
                <w:rFonts w:hint="eastAsia" w:ascii="宋体" w:hAnsi="宋体" w:cs="宋体"/>
                <w:sz w:val="18"/>
              </w:rPr>
              <w:t>综合评价</w:t>
            </w:r>
          </w:p>
        </w:tc>
      </w:tr>
      <w:tr w14:paraId="22E295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840" w:type="dxa"/>
            <w:tcBorders>
              <w:top w:val="single" w:color="auto" w:sz="8" w:space="0"/>
            </w:tcBorders>
            <w:shd w:val="clear" w:color="auto" w:fill="auto"/>
            <w:vAlign w:val="center"/>
          </w:tcPr>
          <w:p w14:paraId="03D91C21">
            <w:pPr>
              <w:adjustRightInd/>
              <w:spacing w:line="240" w:lineRule="auto"/>
              <w:jc w:val="center"/>
              <w:rPr>
                <w:rFonts w:ascii="宋体" w:hAnsi="宋体" w:cs="宋体"/>
                <w:b/>
                <w:bCs/>
                <w:sz w:val="18"/>
              </w:rPr>
            </w:pPr>
          </w:p>
        </w:tc>
        <w:tc>
          <w:tcPr>
            <w:tcW w:w="2841" w:type="dxa"/>
            <w:tcBorders>
              <w:top w:val="single" w:color="auto" w:sz="8" w:space="0"/>
            </w:tcBorders>
            <w:shd w:val="clear" w:color="auto" w:fill="auto"/>
            <w:vAlign w:val="center"/>
          </w:tcPr>
          <w:p w14:paraId="5C80DC1D">
            <w:pPr>
              <w:adjustRightInd/>
              <w:spacing w:line="240" w:lineRule="auto"/>
              <w:jc w:val="center"/>
              <w:rPr>
                <w:rFonts w:ascii="宋体" w:hAnsi="宋体" w:cs="宋体"/>
                <w:b/>
                <w:bCs/>
                <w:sz w:val="18"/>
              </w:rPr>
            </w:pPr>
          </w:p>
        </w:tc>
        <w:tc>
          <w:tcPr>
            <w:tcW w:w="2841" w:type="dxa"/>
            <w:tcBorders>
              <w:top w:val="single" w:color="auto" w:sz="8" w:space="0"/>
            </w:tcBorders>
            <w:shd w:val="clear" w:color="auto" w:fill="auto"/>
            <w:vAlign w:val="center"/>
          </w:tcPr>
          <w:p w14:paraId="1B1358CB">
            <w:pPr>
              <w:adjustRightInd/>
              <w:spacing w:line="240" w:lineRule="auto"/>
              <w:jc w:val="center"/>
              <w:rPr>
                <w:rFonts w:ascii="宋体" w:hAnsi="宋体" w:cs="宋体"/>
                <w:b/>
                <w:bCs/>
                <w:sz w:val="18"/>
              </w:rPr>
            </w:pPr>
          </w:p>
        </w:tc>
      </w:tr>
    </w:tbl>
    <w:p w14:paraId="5D845D47">
      <w:pPr>
        <w:adjustRightInd/>
        <w:spacing w:line="360" w:lineRule="auto"/>
        <w:rPr>
          <w:rFonts w:hint="eastAsia" w:ascii="宋体" w:hAnsi="宋体" w:cs="宋体"/>
        </w:rPr>
      </w:pPr>
    </w:p>
    <w:p w14:paraId="6E0DD1B1">
      <w:pPr>
        <w:pStyle w:val="81"/>
        <w:spacing w:before="120" w:after="120"/>
        <w:rPr>
          <w:rFonts w:ascii="宋体" w:hAnsi="宋体" w:eastAsia="宋体" w:cs="宋体"/>
        </w:rPr>
      </w:pPr>
      <w:r>
        <w:rPr>
          <w:rFonts w:hint="eastAsia" w:ascii="宋体" w:hAnsi="宋体" w:eastAsia="宋体" w:cs="宋体"/>
        </w:rPr>
        <w:t>本试验评述(包括试验进行情况、准确程度、存在问题等)</w:t>
      </w:r>
    </w:p>
    <w:p w14:paraId="4F50B178">
      <w:pPr>
        <w:adjustRightInd/>
        <w:spacing w:line="360" w:lineRule="auto"/>
        <w:rPr>
          <w:rFonts w:ascii="宋体" w:hAnsi="宋体" w:cs="宋体"/>
          <w:b/>
          <w:bCs/>
        </w:rPr>
      </w:pPr>
      <w:r>
        <w:rPr>
          <w:rFonts w:hint="eastAsia" w:ascii="宋体" w:hAnsi="宋体" w:cs="宋体"/>
          <w:u w:val="single"/>
        </w:rPr>
        <w:t xml:space="preserve">                                                                                </w:t>
      </w:r>
    </w:p>
    <w:p w14:paraId="710C66E7">
      <w:pPr>
        <w:pStyle w:val="81"/>
        <w:spacing w:before="120" w:after="120"/>
        <w:rPr>
          <w:rFonts w:ascii="宋体" w:hAnsi="宋体" w:eastAsia="宋体" w:cs="宋体"/>
        </w:rPr>
      </w:pPr>
      <w:r>
        <w:rPr>
          <w:rFonts w:hint="eastAsia" w:ascii="宋体" w:hAnsi="宋体" w:eastAsia="宋体" w:cs="宋体"/>
        </w:rPr>
        <w:t>对下一试验周期工作的意见和建议</w:t>
      </w:r>
    </w:p>
    <w:p w14:paraId="4BD2F39C">
      <w:pPr>
        <w:adjustRightInd/>
        <w:spacing w:line="360" w:lineRule="auto"/>
        <w:rPr>
          <w:rFonts w:ascii="宋体" w:hAnsi="宋体" w:cs="宋体"/>
        </w:rPr>
      </w:pPr>
      <w:r>
        <w:rPr>
          <w:rFonts w:hint="eastAsia" w:ascii="宋体" w:hAnsi="宋体" w:cs="宋体"/>
          <w:u w:val="single"/>
        </w:rPr>
        <w:t xml:space="preserve">                                                                                </w:t>
      </w:r>
    </w:p>
    <w:p w14:paraId="0F82809B">
      <w:pPr>
        <w:pStyle w:val="81"/>
        <w:spacing w:before="120" w:after="120"/>
        <w:rPr>
          <w:rFonts w:ascii="宋体" w:hAnsi="宋体" w:eastAsia="宋体" w:cs="宋体"/>
        </w:rPr>
      </w:pPr>
      <w:r>
        <w:rPr>
          <w:rFonts w:hint="eastAsia" w:ascii="宋体" w:hAnsi="宋体" w:eastAsia="宋体" w:cs="宋体"/>
        </w:rPr>
        <w:t>附年度专家测产结果</w:t>
      </w:r>
    </w:p>
    <w:p w14:paraId="449DFBB9">
      <w:pPr>
        <w:adjustRightInd/>
        <w:spacing w:line="360" w:lineRule="auto"/>
        <w:rPr>
          <w:rFonts w:ascii="宋体" w:hAnsi="宋体" w:cs="宋体"/>
          <w:u w:val="single"/>
        </w:rPr>
      </w:pPr>
      <w:r>
        <w:rPr>
          <w:rFonts w:hint="eastAsia" w:ascii="宋体" w:hAnsi="宋体" w:cs="宋体"/>
          <w:u w:val="single"/>
        </w:rPr>
        <w:t xml:space="preserve">                                                                                </w:t>
      </w:r>
    </w:p>
    <w:p w14:paraId="5B0750F6">
      <w:pPr>
        <w:pStyle w:val="58"/>
        <w:ind w:firstLine="0" w:firstLineChars="0"/>
        <w:jc w:val="center"/>
        <w:rPr>
          <w:rFonts w:hAnsi="宋体" w:cs="宋体"/>
        </w:rPr>
      </w:pPr>
      <w:r>
        <w:rPr>
          <w:rFonts w:hint="eastAsia" w:hAnsi="宋体" w:cs="宋体"/>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p w14:paraId="3FB35E7D">
      <w:pPr>
        <w:adjustRightInd/>
        <w:spacing w:line="360" w:lineRule="auto"/>
        <w:jc w:val="center"/>
        <w:rPr>
          <w:rFonts w:ascii="宋体" w:hAnsi="宋体" w:cs="宋体"/>
        </w:rPr>
      </w:pPr>
    </w:p>
    <w:bookmarkEnd w:id="41"/>
    <w:p w14:paraId="52069159">
      <w:pPr>
        <w:pStyle w:val="58"/>
        <w:ind w:firstLine="420"/>
        <w:rPr>
          <w:rFonts w:hAnsi="宋体" w:cs="宋体"/>
        </w:rPr>
      </w:pPr>
    </w:p>
    <w:sectPr>
      <w:pgSz w:w="11906" w:h="16838"/>
      <w:pgMar w:top="2410"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E1966">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FE2D9">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6BA17">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46020">
    <w:pPr>
      <w:pStyle w:val="54"/>
    </w:pPr>
    <w:r>
      <w:fldChar w:fldCharType="begin"/>
    </w:r>
    <w:r>
      <w:instrText xml:space="preserve">PAGE   \* MERGEFORMAT</w:instrText>
    </w:r>
    <w:r>
      <w:fldChar w:fldCharType="separate"/>
    </w:r>
    <w:r>
      <w:rPr>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C01D4">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7FBA5">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17805">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2E5F9">
    <w:pPr>
      <w:pStyle w:val="63"/>
    </w:pPr>
    <w:r>
      <w:fldChar w:fldCharType="begin"/>
    </w:r>
    <w:r>
      <w:instrText xml:space="preserve"> STYLEREF  标准文件_文件编号  \* MERGEFORMAT </w:instrText>
    </w:r>
    <w:r>
      <w:fldChar w:fldCharType="separate"/>
    </w:r>
    <w:r>
      <w:t>T/XXXXXXX—XXXX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97D14">
    <w:pPr>
      <w:pStyle w:val="19"/>
      <w:jc w:val="right"/>
    </w:pPr>
    <w:r>
      <w:fldChar w:fldCharType="begin"/>
    </w:r>
    <w:r>
      <w:instrText xml:space="preserve"> STYLEREF  标准文件_文件编号  \* MERGEFORMAT </w:instrText>
    </w:r>
    <w:r>
      <w:fldChar w:fldCharType="separate"/>
    </w:r>
    <w:r>
      <w:t>T/XXXXXXX—XXXX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ZyhxCaaH7ppnl/WLQsfIbnXi/t19g+rOPnFdQYckcuIiL6/4DtNarPK9PcKWQj3EoUhyt/TDSUeUKj23No1nvQ==" w:salt="t3llFFo3+R0tIEa8BXd+5Q=="/>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lMTUzMzdmMGRmNjAyNDc2ZGQ4N2MxMjkxMGNmZjEifQ=="/>
  </w:docVars>
  <w:rsids>
    <w:rsidRoot w:val="00235EC3"/>
    <w:rsid w:val="00000199"/>
    <w:rsid w:val="0000040A"/>
    <w:rsid w:val="000005AE"/>
    <w:rsid w:val="00000A94"/>
    <w:rsid w:val="00001972"/>
    <w:rsid w:val="00001D9A"/>
    <w:rsid w:val="00003F06"/>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3"/>
    <w:rsid w:val="000556ED"/>
    <w:rsid w:val="00055FE2"/>
    <w:rsid w:val="0005616F"/>
    <w:rsid w:val="00056C2C"/>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1C16"/>
    <w:rsid w:val="00092B8A"/>
    <w:rsid w:val="00092FB0"/>
    <w:rsid w:val="000934C5"/>
    <w:rsid w:val="00093D25"/>
    <w:rsid w:val="00093DAB"/>
    <w:rsid w:val="00094D73"/>
    <w:rsid w:val="00096D63"/>
    <w:rsid w:val="000A0B60"/>
    <w:rsid w:val="000A0EB8"/>
    <w:rsid w:val="000A19FC"/>
    <w:rsid w:val="000A296B"/>
    <w:rsid w:val="000A4DB4"/>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3E2"/>
    <w:rsid w:val="000F19D5"/>
    <w:rsid w:val="000F4050"/>
    <w:rsid w:val="000F4AEA"/>
    <w:rsid w:val="000F67E9"/>
    <w:rsid w:val="001016EB"/>
    <w:rsid w:val="00104926"/>
    <w:rsid w:val="00105D18"/>
    <w:rsid w:val="00113B1E"/>
    <w:rsid w:val="0011711C"/>
    <w:rsid w:val="00124E4F"/>
    <w:rsid w:val="001260B7"/>
    <w:rsid w:val="001265CB"/>
    <w:rsid w:val="00131A57"/>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DE1"/>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86E"/>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4AD0"/>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2DD5"/>
    <w:rsid w:val="002031F7"/>
    <w:rsid w:val="002040E6"/>
    <w:rsid w:val="0020527B"/>
    <w:rsid w:val="00205F2C"/>
    <w:rsid w:val="00210572"/>
    <w:rsid w:val="00210B15"/>
    <w:rsid w:val="002142EA"/>
    <w:rsid w:val="00215ADD"/>
    <w:rsid w:val="002204BB"/>
    <w:rsid w:val="00221B79"/>
    <w:rsid w:val="00221C6B"/>
    <w:rsid w:val="002253A1"/>
    <w:rsid w:val="00225CF8"/>
    <w:rsid w:val="0022794E"/>
    <w:rsid w:val="00233D64"/>
    <w:rsid w:val="0023482A"/>
    <w:rsid w:val="002359CB"/>
    <w:rsid w:val="00235EC3"/>
    <w:rsid w:val="00242339"/>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1DE"/>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8DA"/>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0D9"/>
    <w:rsid w:val="002E6326"/>
    <w:rsid w:val="002F30E0"/>
    <w:rsid w:val="002F3407"/>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2335"/>
    <w:rsid w:val="00344605"/>
    <w:rsid w:val="00346BA2"/>
    <w:rsid w:val="003474AA"/>
    <w:rsid w:val="00350D1D"/>
    <w:rsid w:val="00352C83"/>
    <w:rsid w:val="00352F1A"/>
    <w:rsid w:val="0036107C"/>
    <w:rsid w:val="003615D2"/>
    <w:rsid w:val="0036429C"/>
    <w:rsid w:val="00364A53"/>
    <w:rsid w:val="003654CB"/>
    <w:rsid w:val="00365AA9"/>
    <w:rsid w:val="00365F86"/>
    <w:rsid w:val="00365F87"/>
    <w:rsid w:val="0036638A"/>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2920"/>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0B3B"/>
    <w:rsid w:val="003F23D3"/>
    <w:rsid w:val="003F3F08"/>
    <w:rsid w:val="003F49F1"/>
    <w:rsid w:val="003F6272"/>
    <w:rsid w:val="00400E72"/>
    <w:rsid w:val="00401400"/>
    <w:rsid w:val="00404869"/>
    <w:rsid w:val="00405884"/>
    <w:rsid w:val="00407D39"/>
    <w:rsid w:val="0041477A"/>
    <w:rsid w:val="004167A3"/>
    <w:rsid w:val="00432DAA"/>
    <w:rsid w:val="00433EE1"/>
    <w:rsid w:val="00434305"/>
    <w:rsid w:val="00435DF7"/>
    <w:rsid w:val="0044083F"/>
    <w:rsid w:val="00441AE7"/>
    <w:rsid w:val="00445574"/>
    <w:rsid w:val="004467FB"/>
    <w:rsid w:val="00452D6B"/>
    <w:rsid w:val="00454484"/>
    <w:rsid w:val="0045517B"/>
    <w:rsid w:val="00460AB3"/>
    <w:rsid w:val="00463B77"/>
    <w:rsid w:val="00463C7B"/>
    <w:rsid w:val="004644A6"/>
    <w:rsid w:val="004659BD"/>
    <w:rsid w:val="00470775"/>
    <w:rsid w:val="004746B1"/>
    <w:rsid w:val="0047583F"/>
    <w:rsid w:val="00475DE8"/>
    <w:rsid w:val="00481C44"/>
    <w:rsid w:val="00484936"/>
    <w:rsid w:val="00485C89"/>
    <w:rsid w:val="00486BE3"/>
    <w:rsid w:val="00487C6A"/>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7063"/>
    <w:rsid w:val="004C1FBC"/>
    <w:rsid w:val="004C21AD"/>
    <w:rsid w:val="004C25A2"/>
    <w:rsid w:val="004C3F1D"/>
    <w:rsid w:val="004C458D"/>
    <w:rsid w:val="004C7556"/>
    <w:rsid w:val="004C7E8B"/>
    <w:rsid w:val="004C7E9D"/>
    <w:rsid w:val="004C7F67"/>
    <w:rsid w:val="004D076D"/>
    <w:rsid w:val="004D0EF1"/>
    <w:rsid w:val="004D2253"/>
    <w:rsid w:val="004D4406"/>
    <w:rsid w:val="004D53C2"/>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079"/>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75D7A"/>
    <w:rsid w:val="005801E3"/>
    <w:rsid w:val="00581802"/>
    <w:rsid w:val="00581EBF"/>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B7620"/>
    <w:rsid w:val="005C29B8"/>
    <w:rsid w:val="005C5F21"/>
    <w:rsid w:val="005C7156"/>
    <w:rsid w:val="005D0C75"/>
    <w:rsid w:val="005D4171"/>
    <w:rsid w:val="005D6A95"/>
    <w:rsid w:val="005D6B2C"/>
    <w:rsid w:val="005D6D9C"/>
    <w:rsid w:val="005D762D"/>
    <w:rsid w:val="005E2335"/>
    <w:rsid w:val="005E34CA"/>
    <w:rsid w:val="005E3C18"/>
    <w:rsid w:val="005E4250"/>
    <w:rsid w:val="005E6812"/>
    <w:rsid w:val="005E7831"/>
    <w:rsid w:val="005E7881"/>
    <w:rsid w:val="005E78E0"/>
    <w:rsid w:val="005F0CBA"/>
    <w:rsid w:val="005F0D9C"/>
    <w:rsid w:val="005F284E"/>
    <w:rsid w:val="00600F9F"/>
    <w:rsid w:val="006015CE"/>
    <w:rsid w:val="00603623"/>
    <w:rsid w:val="00604784"/>
    <w:rsid w:val="00606419"/>
    <w:rsid w:val="00607B8D"/>
    <w:rsid w:val="00607D29"/>
    <w:rsid w:val="00612952"/>
    <w:rsid w:val="00614CC1"/>
    <w:rsid w:val="00615A9D"/>
    <w:rsid w:val="00617387"/>
    <w:rsid w:val="006205D6"/>
    <w:rsid w:val="00620C20"/>
    <w:rsid w:val="00623C72"/>
    <w:rsid w:val="006252D8"/>
    <w:rsid w:val="006259BC"/>
    <w:rsid w:val="0062636B"/>
    <w:rsid w:val="00632182"/>
    <w:rsid w:val="00632AE0"/>
    <w:rsid w:val="00633C17"/>
    <w:rsid w:val="00634D9E"/>
    <w:rsid w:val="00636E3E"/>
    <w:rsid w:val="006379F7"/>
    <w:rsid w:val="00637E4D"/>
    <w:rsid w:val="00640620"/>
    <w:rsid w:val="00641A1F"/>
    <w:rsid w:val="00645904"/>
    <w:rsid w:val="00645A0A"/>
    <w:rsid w:val="006500F5"/>
    <w:rsid w:val="00651ACB"/>
    <w:rsid w:val="00651C47"/>
    <w:rsid w:val="00652AB2"/>
    <w:rsid w:val="00653FED"/>
    <w:rsid w:val="00654EC0"/>
    <w:rsid w:val="0065525B"/>
    <w:rsid w:val="00655D4F"/>
    <w:rsid w:val="00656D29"/>
    <w:rsid w:val="006640E5"/>
    <w:rsid w:val="00664682"/>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461"/>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A78"/>
    <w:rsid w:val="00714F58"/>
    <w:rsid w:val="00722FBF"/>
    <w:rsid w:val="00722FC2"/>
    <w:rsid w:val="00724E1B"/>
    <w:rsid w:val="00725949"/>
    <w:rsid w:val="00727FA2"/>
    <w:rsid w:val="007322D9"/>
    <w:rsid w:val="00732BC0"/>
    <w:rsid w:val="0073720F"/>
    <w:rsid w:val="00737796"/>
    <w:rsid w:val="0074165C"/>
    <w:rsid w:val="00742C35"/>
    <w:rsid w:val="007432CA"/>
    <w:rsid w:val="00743602"/>
    <w:rsid w:val="007439EB"/>
    <w:rsid w:val="00743CB4"/>
    <w:rsid w:val="00743F0A"/>
    <w:rsid w:val="007444E8"/>
    <w:rsid w:val="0074548E"/>
    <w:rsid w:val="00745773"/>
    <w:rsid w:val="00746800"/>
    <w:rsid w:val="007501A8"/>
    <w:rsid w:val="00750D61"/>
    <w:rsid w:val="00750EE1"/>
    <w:rsid w:val="007511FD"/>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D82"/>
    <w:rsid w:val="007959E8"/>
    <w:rsid w:val="00795E9C"/>
    <w:rsid w:val="00796BA0"/>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C7666"/>
    <w:rsid w:val="007D06C4"/>
    <w:rsid w:val="007D1352"/>
    <w:rsid w:val="007D2508"/>
    <w:rsid w:val="007D346A"/>
    <w:rsid w:val="007D420D"/>
    <w:rsid w:val="007D6518"/>
    <w:rsid w:val="007D76BD"/>
    <w:rsid w:val="007D7FB1"/>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1E17"/>
    <w:rsid w:val="00815419"/>
    <w:rsid w:val="008163C8"/>
    <w:rsid w:val="008164A1"/>
    <w:rsid w:val="00817325"/>
    <w:rsid w:val="008209E6"/>
    <w:rsid w:val="00822D30"/>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7DF"/>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942"/>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2B68"/>
    <w:rsid w:val="0098364B"/>
    <w:rsid w:val="009908A3"/>
    <w:rsid w:val="009911AF"/>
    <w:rsid w:val="00991875"/>
    <w:rsid w:val="00991F92"/>
    <w:rsid w:val="009922EB"/>
    <w:rsid w:val="00992985"/>
    <w:rsid w:val="00993889"/>
    <w:rsid w:val="0099551B"/>
    <w:rsid w:val="00996BD2"/>
    <w:rsid w:val="00997BF1"/>
    <w:rsid w:val="009A089C"/>
    <w:rsid w:val="009A118E"/>
    <w:rsid w:val="009A21CD"/>
    <w:rsid w:val="009A278C"/>
    <w:rsid w:val="009A2BC2"/>
    <w:rsid w:val="009A42C1"/>
    <w:rsid w:val="009A4E00"/>
    <w:rsid w:val="009A5429"/>
    <w:rsid w:val="009A72AD"/>
    <w:rsid w:val="009B09E0"/>
    <w:rsid w:val="009B0BC5"/>
    <w:rsid w:val="009B1247"/>
    <w:rsid w:val="009B6029"/>
    <w:rsid w:val="009B6971"/>
    <w:rsid w:val="009C0ACF"/>
    <w:rsid w:val="009C27F1"/>
    <w:rsid w:val="009C3152"/>
    <w:rsid w:val="009C3257"/>
    <w:rsid w:val="009C4CFA"/>
    <w:rsid w:val="009C5070"/>
    <w:rsid w:val="009D112C"/>
    <w:rsid w:val="009D1385"/>
    <w:rsid w:val="009D2C8E"/>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865"/>
    <w:rsid w:val="00A4452E"/>
    <w:rsid w:val="00A4472C"/>
    <w:rsid w:val="00A44E69"/>
    <w:rsid w:val="00A4661E"/>
    <w:rsid w:val="00A47C28"/>
    <w:rsid w:val="00A55BD6"/>
    <w:rsid w:val="00A55D50"/>
    <w:rsid w:val="00A57142"/>
    <w:rsid w:val="00A648CD"/>
    <w:rsid w:val="00A6537A"/>
    <w:rsid w:val="00A67866"/>
    <w:rsid w:val="00A70B07"/>
    <w:rsid w:val="00A723F8"/>
    <w:rsid w:val="00A77CCB"/>
    <w:rsid w:val="00A83972"/>
    <w:rsid w:val="00A83D8D"/>
    <w:rsid w:val="00A8446B"/>
    <w:rsid w:val="00A8473F"/>
    <w:rsid w:val="00A862D6"/>
    <w:rsid w:val="00A8715E"/>
    <w:rsid w:val="00A874DB"/>
    <w:rsid w:val="00A9295B"/>
    <w:rsid w:val="00A93B09"/>
    <w:rsid w:val="00A952D7"/>
    <w:rsid w:val="00A963F7"/>
    <w:rsid w:val="00A96AD8"/>
    <w:rsid w:val="00AA052C"/>
    <w:rsid w:val="00AA1E45"/>
    <w:rsid w:val="00AA4286"/>
    <w:rsid w:val="00AA456B"/>
    <w:rsid w:val="00AA57F5"/>
    <w:rsid w:val="00AA672E"/>
    <w:rsid w:val="00AA6EC9"/>
    <w:rsid w:val="00AB33F5"/>
    <w:rsid w:val="00AB6309"/>
    <w:rsid w:val="00AB6C5F"/>
    <w:rsid w:val="00AB7129"/>
    <w:rsid w:val="00AC27A6"/>
    <w:rsid w:val="00AC30F7"/>
    <w:rsid w:val="00AC3A5A"/>
    <w:rsid w:val="00AC4D95"/>
    <w:rsid w:val="00AC526D"/>
    <w:rsid w:val="00AC5DF4"/>
    <w:rsid w:val="00AD0AEF"/>
    <w:rsid w:val="00AD11B7"/>
    <w:rsid w:val="00AD1A94"/>
    <w:rsid w:val="00AD1C05"/>
    <w:rsid w:val="00AD299D"/>
    <w:rsid w:val="00AD4126"/>
    <w:rsid w:val="00AD421C"/>
    <w:rsid w:val="00AD44FA"/>
    <w:rsid w:val="00AE070A"/>
    <w:rsid w:val="00AE101C"/>
    <w:rsid w:val="00AE2A69"/>
    <w:rsid w:val="00AE37E5"/>
    <w:rsid w:val="00AE5EB4"/>
    <w:rsid w:val="00AE6EB8"/>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3F6D"/>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3ED4"/>
    <w:rsid w:val="00B86677"/>
    <w:rsid w:val="00B87131"/>
    <w:rsid w:val="00B932A1"/>
    <w:rsid w:val="00B939B1"/>
    <w:rsid w:val="00B95913"/>
    <w:rsid w:val="00B96D40"/>
    <w:rsid w:val="00B97386"/>
    <w:rsid w:val="00BA2176"/>
    <w:rsid w:val="00BA263B"/>
    <w:rsid w:val="00BA42B2"/>
    <w:rsid w:val="00BA516A"/>
    <w:rsid w:val="00BA58D4"/>
    <w:rsid w:val="00BA5B9E"/>
    <w:rsid w:val="00BA7C9A"/>
    <w:rsid w:val="00BB5F8F"/>
    <w:rsid w:val="00BB657A"/>
    <w:rsid w:val="00BC1A4E"/>
    <w:rsid w:val="00BC5DC7"/>
    <w:rsid w:val="00BC6B8B"/>
    <w:rsid w:val="00BC73D8"/>
    <w:rsid w:val="00BD444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087F"/>
    <w:rsid w:val="00C42130"/>
    <w:rsid w:val="00C423A4"/>
    <w:rsid w:val="00C423E3"/>
    <w:rsid w:val="00C44BF5"/>
    <w:rsid w:val="00C521D6"/>
    <w:rsid w:val="00C55232"/>
    <w:rsid w:val="00C553A4"/>
    <w:rsid w:val="00C55A06"/>
    <w:rsid w:val="00C55D03"/>
    <w:rsid w:val="00C570F7"/>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50F"/>
    <w:rsid w:val="00C94DF2"/>
    <w:rsid w:val="00C96741"/>
    <w:rsid w:val="00CA0BEA"/>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78B"/>
    <w:rsid w:val="00CC4AC8"/>
    <w:rsid w:val="00CC5233"/>
    <w:rsid w:val="00CC5DE6"/>
    <w:rsid w:val="00CC6E4E"/>
    <w:rsid w:val="00CC6FE8"/>
    <w:rsid w:val="00CC7202"/>
    <w:rsid w:val="00CD2808"/>
    <w:rsid w:val="00CD28BF"/>
    <w:rsid w:val="00CD4092"/>
    <w:rsid w:val="00CD4A20"/>
    <w:rsid w:val="00CD50A1"/>
    <w:rsid w:val="00CD519E"/>
    <w:rsid w:val="00CE0C4F"/>
    <w:rsid w:val="00CE1C31"/>
    <w:rsid w:val="00CE30EA"/>
    <w:rsid w:val="00CE7633"/>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4B"/>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5FF8"/>
    <w:rsid w:val="00D645AC"/>
    <w:rsid w:val="00D66846"/>
    <w:rsid w:val="00D675FB"/>
    <w:rsid w:val="00D70B2C"/>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3EDD"/>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3E4B"/>
    <w:rsid w:val="00DD4FE5"/>
    <w:rsid w:val="00DD54B0"/>
    <w:rsid w:val="00DD57EE"/>
    <w:rsid w:val="00DD6BCC"/>
    <w:rsid w:val="00DE0A4B"/>
    <w:rsid w:val="00DE2410"/>
    <w:rsid w:val="00DE2939"/>
    <w:rsid w:val="00DE6E81"/>
    <w:rsid w:val="00DE703F"/>
    <w:rsid w:val="00DE7595"/>
    <w:rsid w:val="00DF1961"/>
    <w:rsid w:val="00DF44DE"/>
    <w:rsid w:val="00E00940"/>
    <w:rsid w:val="00E01138"/>
    <w:rsid w:val="00E02DFB"/>
    <w:rsid w:val="00E030F9"/>
    <w:rsid w:val="00E0311A"/>
    <w:rsid w:val="00E03138"/>
    <w:rsid w:val="00E06404"/>
    <w:rsid w:val="00E07325"/>
    <w:rsid w:val="00E11A85"/>
    <w:rsid w:val="00E12495"/>
    <w:rsid w:val="00E15CCD"/>
    <w:rsid w:val="00E202EF"/>
    <w:rsid w:val="00E20BDD"/>
    <w:rsid w:val="00E210B5"/>
    <w:rsid w:val="00E2552F"/>
    <w:rsid w:val="00E3137A"/>
    <w:rsid w:val="00E32CCF"/>
    <w:rsid w:val="00E34A98"/>
    <w:rsid w:val="00E35D1E"/>
    <w:rsid w:val="00E364F9"/>
    <w:rsid w:val="00E365FA"/>
    <w:rsid w:val="00E36789"/>
    <w:rsid w:val="00E36D36"/>
    <w:rsid w:val="00E44A83"/>
    <w:rsid w:val="00E502C1"/>
    <w:rsid w:val="00E502DD"/>
    <w:rsid w:val="00E50715"/>
    <w:rsid w:val="00E50D3A"/>
    <w:rsid w:val="00E51387"/>
    <w:rsid w:val="00E51E68"/>
    <w:rsid w:val="00E52EFD"/>
    <w:rsid w:val="00E5408A"/>
    <w:rsid w:val="00E55C3B"/>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1726"/>
    <w:rsid w:val="00E9311F"/>
    <w:rsid w:val="00E934D1"/>
    <w:rsid w:val="00E94AF0"/>
    <w:rsid w:val="00E95D13"/>
    <w:rsid w:val="00E95DD3"/>
    <w:rsid w:val="00E969D5"/>
    <w:rsid w:val="00EA4DC4"/>
    <w:rsid w:val="00EA58D1"/>
    <w:rsid w:val="00EA61BC"/>
    <w:rsid w:val="00EA681A"/>
    <w:rsid w:val="00EA735B"/>
    <w:rsid w:val="00EB1E69"/>
    <w:rsid w:val="00EB2086"/>
    <w:rsid w:val="00EB31ED"/>
    <w:rsid w:val="00EB5EDF"/>
    <w:rsid w:val="00EB60FE"/>
    <w:rsid w:val="00EB74DB"/>
    <w:rsid w:val="00EC469F"/>
    <w:rsid w:val="00EC5359"/>
    <w:rsid w:val="00EC562A"/>
    <w:rsid w:val="00ED067A"/>
    <w:rsid w:val="00ED2B50"/>
    <w:rsid w:val="00EE0350"/>
    <w:rsid w:val="00EE0719"/>
    <w:rsid w:val="00EE0E80"/>
    <w:rsid w:val="00EE613F"/>
    <w:rsid w:val="00EE7295"/>
    <w:rsid w:val="00EE7869"/>
    <w:rsid w:val="00EF054A"/>
    <w:rsid w:val="00EF3235"/>
    <w:rsid w:val="00EF4990"/>
    <w:rsid w:val="00EF7E72"/>
    <w:rsid w:val="00F06D37"/>
    <w:rsid w:val="00F07B9D"/>
    <w:rsid w:val="00F11586"/>
    <w:rsid w:val="00F1183B"/>
    <w:rsid w:val="00F11C9F"/>
    <w:rsid w:val="00F12263"/>
    <w:rsid w:val="00F1409D"/>
    <w:rsid w:val="00F14214"/>
    <w:rsid w:val="00F157A9"/>
    <w:rsid w:val="00F16F00"/>
    <w:rsid w:val="00F255C6"/>
    <w:rsid w:val="00F25BB6"/>
    <w:rsid w:val="00F26B7E"/>
    <w:rsid w:val="00F27A3B"/>
    <w:rsid w:val="00F33817"/>
    <w:rsid w:val="00F420D5"/>
    <w:rsid w:val="00F451EA"/>
    <w:rsid w:val="00F45447"/>
    <w:rsid w:val="00F456C6"/>
    <w:rsid w:val="00F4577B"/>
    <w:rsid w:val="00F46496"/>
    <w:rsid w:val="00F474D0"/>
    <w:rsid w:val="00F50179"/>
    <w:rsid w:val="00F515EE"/>
    <w:rsid w:val="00F557A5"/>
    <w:rsid w:val="00F56511"/>
    <w:rsid w:val="00F6194E"/>
    <w:rsid w:val="00F623AC"/>
    <w:rsid w:val="00F6412A"/>
    <w:rsid w:val="00F65893"/>
    <w:rsid w:val="00F66A4A"/>
    <w:rsid w:val="00F71E22"/>
    <w:rsid w:val="00F72142"/>
    <w:rsid w:val="00F72AE7"/>
    <w:rsid w:val="00F80505"/>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5A0E38"/>
    <w:rsid w:val="02F341DF"/>
    <w:rsid w:val="035D4597"/>
    <w:rsid w:val="04357D70"/>
    <w:rsid w:val="057D6FF2"/>
    <w:rsid w:val="07754DD0"/>
    <w:rsid w:val="078C0738"/>
    <w:rsid w:val="086F4ED5"/>
    <w:rsid w:val="088B013B"/>
    <w:rsid w:val="090666F2"/>
    <w:rsid w:val="0A740FB6"/>
    <w:rsid w:val="0AB67AAA"/>
    <w:rsid w:val="0DB84BA2"/>
    <w:rsid w:val="0F8F6316"/>
    <w:rsid w:val="10EC0B61"/>
    <w:rsid w:val="11FF376C"/>
    <w:rsid w:val="1361585B"/>
    <w:rsid w:val="141379A2"/>
    <w:rsid w:val="15630FC0"/>
    <w:rsid w:val="18E92A80"/>
    <w:rsid w:val="1D8C4DF7"/>
    <w:rsid w:val="1D93759F"/>
    <w:rsid w:val="1DD1568E"/>
    <w:rsid w:val="1F170AB0"/>
    <w:rsid w:val="219624CF"/>
    <w:rsid w:val="22B60D16"/>
    <w:rsid w:val="24216C92"/>
    <w:rsid w:val="24743C06"/>
    <w:rsid w:val="25275008"/>
    <w:rsid w:val="25556322"/>
    <w:rsid w:val="256E6982"/>
    <w:rsid w:val="25D36F91"/>
    <w:rsid w:val="269811C6"/>
    <w:rsid w:val="28B5331A"/>
    <w:rsid w:val="2BB94533"/>
    <w:rsid w:val="2D52151C"/>
    <w:rsid w:val="2DD6484D"/>
    <w:rsid w:val="2FB91FF1"/>
    <w:rsid w:val="30CC6AB7"/>
    <w:rsid w:val="30FD6209"/>
    <w:rsid w:val="31266F50"/>
    <w:rsid w:val="338C17D1"/>
    <w:rsid w:val="373E2203"/>
    <w:rsid w:val="37454374"/>
    <w:rsid w:val="3CAF1767"/>
    <w:rsid w:val="3E5F0F6A"/>
    <w:rsid w:val="3FA97C9E"/>
    <w:rsid w:val="42C3218D"/>
    <w:rsid w:val="433D32C8"/>
    <w:rsid w:val="433E33E3"/>
    <w:rsid w:val="43E12BE0"/>
    <w:rsid w:val="47D81F0B"/>
    <w:rsid w:val="47FE17F4"/>
    <w:rsid w:val="4988270E"/>
    <w:rsid w:val="499B2259"/>
    <w:rsid w:val="49F20EE5"/>
    <w:rsid w:val="4A7638C4"/>
    <w:rsid w:val="4A86789F"/>
    <w:rsid w:val="4AA42624"/>
    <w:rsid w:val="4B522D7C"/>
    <w:rsid w:val="4B7D2DC5"/>
    <w:rsid w:val="4B7E6DC8"/>
    <w:rsid w:val="4BA674F8"/>
    <w:rsid w:val="4C8F439B"/>
    <w:rsid w:val="4CB41CD6"/>
    <w:rsid w:val="4DB63B66"/>
    <w:rsid w:val="4E7B76FB"/>
    <w:rsid w:val="4E9B3357"/>
    <w:rsid w:val="50A57133"/>
    <w:rsid w:val="526F5A40"/>
    <w:rsid w:val="53AE31BE"/>
    <w:rsid w:val="541D0304"/>
    <w:rsid w:val="588D4BFA"/>
    <w:rsid w:val="589D58EB"/>
    <w:rsid w:val="590C39F3"/>
    <w:rsid w:val="5AD5035C"/>
    <w:rsid w:val="5B0942E0"/>
    <w:rsid w:val="5B5E6C17"/>
    <w:rsid w:val="5D78609D"/>
    <w:rsid w:val="5D87230C"/>
    <w:rsid w:val="5D8C2F03"/>
    <w:rsid w:val="5F230066"/>
    <w:rsid w:val="60AA172A"/>
    <w:rsid w:val="631715E9"/>
    <w:rsid w:val="667D79A9"/>
    <w:rsid w:val="66947CDB"/>
    <w:rsid w:val="68F24605"/>
    <w:rsid w:val="69BF6C89"/>
    <w:rsid w:val="69E93C5A"/>
    <w:rsid w:val="6A2904FB"/>
    <w:rsid w:val="6AF324D6"/>
    <w:rsid w:val="6C2E6CE0"/>
    <w:rsid w:val="6C6C4AF3"/>
    <w:rsid w:val="6C9F4764"/>
    <w:rsid w:val="6CC81EA4"/>
    <w:rsid w:val="6D1274A7"/>
    <w:rsid w:val="6D317DF2"/>
    <w:rsid w:val="6D997745"/>
    <w:rsid w:val="708F12AD"/>
    <w:rsid w:val="71B64CC1"/>
    <w:rsid w:val="71F00BA0"/>
    <w:rsid w:val="73347E65"/>
    <w:rsid w:val="73D43285"/>
    <w:rsid w:val="743D2076"/>
    <w:rsid w:val="756A4C6C"/>
    <w:rsid w:val="758243E3"/>
    <w:rsid w:val="758962F1"/>
    <w:rsid w:val="78B23D21"/>
    <w:rsid w:val="7A5D5A38"/>
    <w:rsid w:val="7B9D6B59"/>
    <w:rsid w:val="7C077F70"/>
    <w:rsid w:val="7C731B26"/>
    <w:rsid w:val="7E1F134D"/>
    <w:rsid w:val="7EC346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autoRedefine/>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Document Map"/>
    <w:basedOn w:val="1"/>
    <w:link w:val="232"/>
    <w:autoRedefine/>
    <w:semiHidden/>
    <w:unhideWhenUsed/>
    <w:qFormat/>
    <w:uiPriority w:val="99"/>
    <w:rPr>
      <w:rFonts w:ascii="宋体"/>
      <w:sz w:val="18"/>
      <w:szCs w:val="18"/>
    </w:rPr>
  </w:style>
  <w:style w:type="paragraph" w:styleId="14">
    <w:name w:val="Body Text"/>
    <w:basedOn w:val="1"/>
    <w:link w:val="88"/>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7"/>
    <w:autoRedefine/>
    <w:semiHidden/>
    <w:unhideWhenUsed/>
    <w:qFormat/>
    <w:uiPriority w:val="99"/>
    <w:rPr>
      <w:sz w:val="18"/>
      <w:szCs w:val="18"/>
    </w:rPr>
  </w:style>
  <w:style w:type="paragraph" w:styleId="18">
    <w:name w:val="footer"/>
    <w:basedOn w:val="1"/>
    <w:link w:val="46"/>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autoRedefine/>
    <w:unhideWhenUsed/>
    <w:qFormat/>
    <w:uiPriority w:val="99"/>
    <w:pPr>
      <w:adjustRightInd/>
      <w:spacing w:line="240" w:lineRule="auto"/>
    </w:pPr>
    <w:rPr>
      <w:sz w:val="24"/>
      <w:szCs w:val="24"/>
    </w:rPr>
  </w:style>
  <w:style w:type="paragraph" w:styleId="27">
    <w:name w:val="Title"/>
    <w:basedOn w:val="1"/>
    <w:link w:val="50"/>
    <w:autoRedefine/>
    <w:qFormat/>
    <w:uiPriority w:val="0"/>
    <w:pPr>
      <w:spacing w:before="240" w:after="60"/>
      <w:jc w:val="center"/>
      <w:outlineLvl w:val="0"/>
    </w:pPr>
    <w:rPr>
      <w:rFonts w:ascii="Arial" w:hAnsi="Arial" w:cs="Arial"/>
      <w:b/>
      <w:bCs/>
      <w:sz w:val="32"/>
      <w:szCs w:val="32"/>
    </w:rPr>
  </w:style>
  <w:style w:type="table" w:styleId="29">
    <w:name w:val="Table Grid"/>
    <w:basedOn w:val="28"/>
    <w:autoRedefine/>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autoRedefine/>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autoRedefine/>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footnote reference"/>
    <w:autoRedefine/>
    <w:semiHidden/>
    <w:qFormat/>
    <w:uiPriority w:val="0"/>
    <w:rPr>
      <w:rFonts w:ascii="宋体" w:hAnsi="宋体" w:eastAsia="宋体" w:cs="Times New Roman"/>
      <w:spacing w:val="0"/>
      <w:sz w:val="18"/>
      <w:vertAlign w:val="superscript"/>
    </w:rPr>
  </w:style>
  <w:style w:type="character" w:customStyle="1" w:styleId="36">
    <w:name w:val="标题 1 字符"/>
    <w:link w:val="2"/>
    <w:autoRedefine/>
    <w:qFormat/>
    <w:uiPriority w:val="0"/>
    <w:rPr>
      <w:rFonts w:ascii="Times New Roman" w:hAnsi="Times New Roman" w:eastAsia="宋体" w:cs="Times New Roman"/>
      <w:b/>
      <w:bCs/>
      <w:kern w:val="44"/>
      <w:sz w:val="44"/>
      <w:szCs w:val="44"/>
    </w:rPr>
  </w:style>
  <w:style w:type="character" w:customStyle="1" w:styleId="37">
    <w:name w:val="标题 2 字符"/>
    <w:link w:val="3"/>
    <w:autoRedefine/>
    <w:qFormat/>
    <w:uiPriority w:val="0"/>
    <w:rPr>
      <w:rFonts w:ascii="Arial" w:hAnsi="Arial" w:eastAsia="黑体" w:cs="Times New Roman"/>
      <w:b/>
      <w:bCs/>
      <w:sz w:val="32"/>
      <w:szCs w:val="32"/>
    </w:rPr>
  </w:style>
  <w:style w:type="character" w:customStyle="1" w:styleId="38">
    <w:name w:val="标题 3 字符"/>
    <w:link w:val="4"/>
    <w:autoRedefine/>
    <w:qFormat/>
    <w:uiPriority w:val="0"/>
    <w:rPr>
      <w:rFonts w:ascii="Times New Roman" w:hAnsi="Times New Roman" w:eastAsia="宋体" w:cs="Times New Roman"/>
      <w:b/>
      <w:bCs/>
      <w:sz w:val="32"/>
      <w:szCs w:val="32"/>
    </w:rPr>
  </w:style>
  <w:style w:type="character" w:customStyle="1" w:styleId="39">
    <w:name w:val="标题 4 字符"/>
    <w:link w:val="5"/>
    <w:autoRedefine/>
    <w:qFormat/>
    <w:uiPriority w:val="0"/>
    <w:rPr>
      <w:rFonts w:ascii="Arial" w:hAnsi="Arial" w:eastAsia="黑体" w:cs="Times New Roman"/>
      <w:b/>
      <w:bCs/>
      <w:sz w:val="28"/>
      <w:szCs w:val="28"/>
    </w:rPr>
  </w:style>
  <w:style w:type="character" w:customStyle="1" w:styleId="40">
    <w:name w:val="标题 5 字符"/>
    <w:link w:val="6"/>
    <w:autoRedefine/>
    <w:qFormat/>
    <w:uiPriority w:val="0"/>
    <w:rPr>
      <w:rFonts w:ascii="Times New Roman" w:hAnsi="Times New Roman" w:eastAsia="宋体" w:cs="Times New Roman"/>
      <w:b/>
      <w:bCs/>
      <w:sz w:val="28"/>
      <w:szCs w:val="28"/>
    </w:rPr>
  </w:style>
  <w:style w:type="character" w:customStyle="1" w:styleId="41">
    <w:name w:val="标题 6 字符"/>
    <w:link w:val="7"/>
    <w:autoRedefine/>
    <w:qFormat/>
    <w:uiPriority w:val="0"/>
    <w:rPr>
      <w:rFonts w:ascii="Arial" w:hAnsi="Arial" w:eastAsia="黑体" w:cs="Times New Roman"/>
      <w:b/>
      <w:bCs/>
      <w:sz w:val="24"/>
      <w:szCs w:val="24"/>
    </w:rPr>
  </w:style>
  <w:style w:type="character" w:customStyle="1" w:styleId="42">
    <w:name w:val="标题 7 字符"/>
    <w:link w:val="8"/>
    <w:autoRedefine/>
    <w:qFormat/>
    <w:uiPriority w:val="0"/>
    <w:rPr>
      <w:rFonts w:ascii="Times New Roman" w:hAnsi="Times New Roman" w:eastAsia="宋体" w:cs="Times New Roman"/>
      <w:b/>
      <w:bCs/>
      <w:sz w:val="24"/>
      <w:szCs w:val="24"/>
    </w:rPr>
  </w:style>
  <w:style w:type="character" w:customStyle="1" w:styleId="43">
    <w:name w:val="标题 8 字符"/>
    <w:link w:val="9"/>
    <w:autoRedefine/>
    <w:qFormat/>
    <w:uiPriority w:val="0"/>
    <w:rPr>
      <w:rFonts w:ascii="Arial" w:hAnsi="Arial" w:eastAsia="黑体" w:cs="Times New Roman"/>
      <w:sz w:val="24"/>
      <w:szCs w:val="24"/>
    </w:rPr>
  </w:style>
  <w:style w:type="character" w:customStyle="1" w:styleId="44">
    <w:name w:val="标题 9 字符"/>
    <w:link w:val="10"/>
    <w:autoRedefine/>
    <w:qFormat/>
    <w:uiPriority w:val="0"/>
    <w:rPr>
      <w:rFonts w:ascii="Arial" w:hAnsi="Arial" w:eastAsia="黑体" w:cs="Times New Roman"/>
      <w:szCs w:val="21"/>
    </w:rPr>
  </w:style>
  <w:style w:type="character" w:customStyle="1" w:styleId="45">
    <w:name w:val="页眉 字符"/>
    <w:link w:val="19"/>
    <w:autoRedefine/>
    <w:qFormat/>
    <w:uiPriority w:val="99"/>
    <w:rPr>
      <w:rFonts w:ascii="Times New Roman" w:hAnsi="Times New Roman" w:eastAsia="宋体" w:cs="Times New Roman"/>
      <w:sz w:val="18"/>
      <w:szCs w:val="18"/>
    </w:rPr>
  </w:style>
  <w:style w:type="character" w:customStyle="1" w:styleId="46">
    <w:name w:val="页脚 字符"/>
    <w:link w:val="18"/>
    <w:autoRedefine/>
    <w:qFormat/>
    <w:uiPriority w:val="99"/>
    <w:rPr>
      <w:rFonts w:ascii="宋体" w:hAnsi="Times New Roman" w:eastAsia="宋体" w:cs="Times New Roman"/>
      <w:sz w:val="18"/>
      <w:szCs w:val="18"/>
    </w:rPr>
  </w:style>
  <w:style w:type="character" w:customStyle="1" w:styleId="47">
    <w:name w:val="批注框文本 字符"/>
    <w:link w:val="17"/>
    <w:autoRedefine/>
    <w:semiHidden/>
    <w:qFormat/>
    <w:uiPriority w:val="99"/>
    <w:rPr>
      <w:sz w:val="18"/>
      <w:szCs w:val="18"/>
    </w:rPr>
  </w:style>
  <w:style w:type="paragraph" w:styleId="48">
    <w:name w:val="Quote"/>
    <w:basedOn w:val="1"/>
    <w:next w:val="1"/>
    <w:link w:val="49"/>
    <w:autoRedefine/>
    <w:qFormat/>
    <w:uiPriority w:val="29"/>
    <w:rPr>
      <w:i/>
      <w:iCs/>
      <w:color w:val="000000"/>
    </w:rPr>
  </w:style>
  <w:style w:type="character" w:customStyle="1" w:styleId="49">
    <w:name w:val="引用 字符"/>
    <w:link w:val="48"/>
    <w:autoRedefine/>
    <w:qFormat/>
    <w:uiPriority w:val="29"/>
    <w:rPr>
      <w:i/>
      <w:iCs/>
      <w:color w:val="000000"/>
    </w:rPr>
  </w:style>
  <w:style w:type="character" w:customStyle="1" w:styleId="50">
    <w:name w:val="标题 字符"/>
    <w:link w:val="27"/>
    <w:autoRedefine/>
    <w:qFormat/>
    <w:uiPriority w:val="0"/>
    <w:rPr>
      <w:rFonts w:ascii="Arial" w:hAnsi="Arial" w:eastAsia="宋体" w:cs="Arial"/>
      <w:b/>
      <w:bCs/>
      <w:sz w:val="32"/>
      <w:szCs w:val="32"/>
    </w:rPr>
  </w:style>
  <w:style w:type="paragraph" w:customStyle="1" w:styleId="51">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autoRedefine/>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autoRedefine/>
    <w:qFormat/>
    <w:uiPriority w:val="0"/>
    <w:pPr>
      <w:spacing w:line="0" w:lineRule="atLeast"/>
    </w:pPr>
    <w:rPr>
      <w:rFonts w:ascii="黑体" w:hAnsi="宋体" w:eastAsia="黑体"/>
    </w:rPr>
  </w:style>
  <w:style w:type="paragraph" w:customStyle="1" w:styleId="57">
    <w:name w:val="标准文件_标准正文"/>
    <w:basedOn w:val="1"/>
    <w:next w:val="58"/>
    <w:autoRedefine/>
    <w:qFormat/>
    <w:uiPriority w:val="0"/>
    <w:pPr>
      <w:snapToGrid w:val="0"/>
      <w:ind w:firstLine="200" w:firstLineChars="200"/>
    </w:pPr>
    <w:rPr>
      <w:kern w:val="0"/>
    </w:rPr>
  </w:style>
  <w:style w:type="paragraph" w:customStyle="1" w:styleId="58">
    <w:name w:val="标准文件_段"/>
    <w:link w:val="186"/>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autoRedefine/>
    <w:qFormat/>
    <w:uiPriority w:val="0"/>
    <w:pPr>
      <w:adjustRightInd/>
      <w:snapToGrid/>
      <w:ind w:firstLine="0" w:firstLineChars="0"/>
    </w:pPr>
    <w:rPr>
      <w:rFonts w:ascii="宋体" w:hAnsi="宋体"/>
      <w:kern w:val="2"/>
    </w:rPr>
  </w:style>
  <w:style w:type="paragraph" w:customStyle="1" w:styleId="60">
    <w:name w:val="标准文件_标准部门"/>
    <w:basedOn w:val="1"/>
    <w:autoRedefine/>
    <w:qFormat/>
    <w:uiPriority w:val="0"/>
    <w:pPr>
      <w:jc w:val="center"/>
    </w:pPr>
    <w:rPr>
      <w:rFonts w:ascii="黑体" w:eastAsia="黑体"/>
      <w:kern w:val="0"/>
      <w:sz w:val="44"/>
    </w:rPr>
  </w:style>
  <w:style w:type="paragraph" w:customStyle="1" w:styleId="61">
    <w:name w:val="标准文件_标准代替"/>
    <w:basedOn w:val="1"/>
    <w:next w:val="1"/>
    <w:autoRedefine/>
    <w:qFormat/>
    <w:uiPriority w:val="0"/>
    <w:pPr>
      <w:spacing w:line="310" w:lineRule="exact"/>
      <w:jc w:val="right"/>
    </w:pPr>
    <w:rPr>
      <w:rFonts w:ascii="宋体" w:hAnsi="宋体"/>
      <w:kern w:val="0"/>
    </w:rPr>
  </w:style>
  <w:style w:type="paragraph" w:customStyle="1" w:styleId="62">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autoRedefine/>
    <w:qFormat/>
    <w:uiPriority w:val="0"/>
    <w:pPr>
      <w:jc w:val="left"/>
    </w:pPr>
  </w:style>
  <w:style w:type="paragraph" w:customStyle="1" w:styleId="65">
    <w:name w:val="标准文件_参考文献标题"/>
    <w:basedOn w:val="1"/>
    <w:next w:val="1"/>
    <w:autoRedefine/>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6">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autoRedefine/>
    <w:qFormat/>
    <w:uiPriority w:val="0"/>
    <w:rPr>
      <w:rFonts w:ascii="黑体" w:eastAsia="黑体"/>
      <w:spacing w:val="0"/>
      <w:w w:val="100"/>
      <w:position w:val="3"/>
      <w:sz w:val="28"/>
    </w:rPr>
  </w:style>
  <w:style w:type="paragraph" w:customStyle="1" w:styleId="69">
    <w:name w:val="标准文件_方框数字列项"/>
    <w:basedOn w:val="58"/>
    <w:autoRedefine/>
    <w:qFormat/>
    <w:uiPriority w:val="0"/>
    <w:pPr>
      <w:numPr>
        <w:ilvl w:val="0"/>
        <w:numId w:val="3"/>
      </w:numPr>
      <w:ind w:firstLine="0" w:firstLineChars="0"/>
    </w:pPr>
  </w:style>
  <w:style w:type="paragraph" w:customStyle="1" w:styleId="70">
    <w:name w:val="标准文件_封面标准编号"/>
    <w:basedOn w:val="1"/>
    <w:next w:val="61"/>
    <w:autoRedefine/>
    <w:qFormat/>
    <w:uiPriority w:val="0"/>
    <w:pPr>
      <w:spacing w:line="310" w:lineRule="exact"/>
      <w:jc w:val="right"/>
    </w:pPr>
    <w:rPr>
      <w:rFonts w:ascii="黑体" w:eastAsia="黑体"/>
      <w:kern w:val="0"/>
      <w:sz w:val="28"/>
    </w:rPr>
  </w:style>
  <w:style w:type="paragraph" w:customStyle="1" w:styleId="71">
    <w:name w:val="标准文件_封面标准分类号"/>
    <w:basedOn w:val="1"/>
    <w:autoRedefine/>
    <w:qFormat/>
    <w:uiPriority w:val="0"/>
    <w:rPr>
      <w:rFonts w:ascii="黑体" w:eastAsia="黑体"/>
      <w:b/>
      <w:kern w:val="0"/>
      <w:sz w:val="28"/>
    </w:rPr>
  </w:style>
  <w:style w:type="paragraph" w:customStyle="1" w:styleId="72">
    <w:name w:val="标准文件_封面标准名称"/>
    <w:basedOn w:val="1"/>
    <w:autoRedefine/>
    <w:qFormat/>
    <w:uiPriority w:val="0"/>
    <w:pPr>
      <w:spacing w:line="240" w:lineRule="auto"/>
      <w:jc w:val="center"/>
    </w:pPr>
    <w:rPr>
      <w:rFonts w:ascii="黑体" w:eastAsia="黑体"/>
      <w:kern w:val="0"/>
      <w:sz w:val="52"/>
    </w:rPr>
  </w:style>
  <w:style w:type="paragraph" w:customStyle="1" w:styleId="73">
    <w:name w:val="标准文件_封面标准英文名称"/>
    <w:basedOn w:val="1"/>
    <w:autoRedefine/>
    <w:qFormat/>
    <w:uiPriority w:val="0"/>
    <w:pPr>
      <w:spacing w:line="240" w:lineRule="auto"/>
      <w:jc w:val="center"/>
    </w:pPr>
    <w:rPr>
      <w:rFonts w:ascii="黑体" w:eastAsia="黑体"/>
      <w:b/>
      <w:sz w:val="28"/>
    </w:rPr>
  </w:style>
  <w:style w:type="paragraph" w:customStyle="1" w:styleId="74">
    <w:name w:val="标准文件_封面发布日期"/>
    <w:basedOn w:val="1"/>
    <w:autoRedefine/>
    <w:qFormat/>
    <w:uiPriority w:val="0"/>
    <w:pPr>
      <w:spacing w:line="310" w:lineRule="exact"/>
    </w:pPr>
    <w:rPr>
      <w:rFonts w:ascii="黑体" w:eastAsia="黑体"/>
      <w:kern w:val="0"/>
      <w:sz w:val="28"/>
    </w:rPr>
  </w:style>
  <w:style w:type="paragraph" w:customStyle="1" w:styleId="75">
    <w:name w:val="标准文件_封面密级"/>
    <w:basedOn w:val="1"/>
    <w:autoRedefine/>
    <w:qFormat/>
    <w:uiPriority w:val="0"/>
    <w:rPr>
      <w:rFonts w:eastAsia="黑体"/>
      <w:sz w:val="32"/>
    </w:rPr>
  </w:style>
  <w:style w:type="paragraph" w:customStyle="1" w:styleId="76">
    <w:name w:val="标准文件_封面实施日期"/>
    <w:basedOn w:val="1"/>
    <w:autoRedefine/>
    <w:qFormat/>
    <w:uiPriority w:val="0"/>
    <w:pPr>
      <w:spacing w:line="310" w:lineRule="exact"/>
      <w:jc w:val="right"/>
    </w:pPr>
    <w:rPr>
      <w:rFonts w:ascii="黑体" w:eastAsia="黑体"/>
      <w:sz w:val="28"/>
    </w:rPr>
  </w:style>
  <w:style w:type="paragraph" w:customStyle="1" w:styleId="77">
    <w:name w:val="标准文件_封面抬头"/>
    <w:basedOn w:val="58"/>
    <w:autoRedefine/>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autoRedefine/>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autoRedefine/>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autoRedefine/>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autoRedefine/>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autoRedefine/>
    <w:qFormat/>
    <w:uiPriority w:val="0"/>
    <w:rPr>
      <w:rFonts w:ascii="Times New Roman" w:hAnsi="Times New Roman" w:eastAsia="宋体" w:cs="Times New Roman"/>
      <w:szCs w:val="20"/>
    </w:rPr>
  </w:style>
  <w:style w:type="paragraph" w:customStyle="1" w:styleId="89">
    <w:name w:val="标准文件_附录章标题"/>
    <w:next w:val="58"/>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autoRedefine/>
    <w:qFormat/>
    <w:uiPriority w:val="0"/>
    <w:pPr>
      <w:ind w:left="488" w:leftChars="200" w:hanging="289" w:hangingChars="290"/>
    </w:pPr>
  </w:style>
  <w:style w:type="paragraph" w:customStyle="1" w:styleId="91">
    <w:name w:val="标准文件_前言、引言标题"/>
    <w:next w:val="1"/>
    <w:autoRedefine/>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autoRedefine/>
    <w:qFormat/>
    <w:uiPriority w:val="0"/>
    <w:pPr>
      <w:spacing w:line="460" w:lineRule="exact"/>
    </w:pPr>
  </w:style>
  <w:style w:type="paragraph" w:customStyle="1" w:styleId="93">
    <w:name w:val="标准文件_目录标题"/>
    <w:basedOn w:val="1"/>
    <w:autoRedefine/>
    <w:qFormat/>
    <w:uiPriority w:val="0"/>
    <w:pPr>
      <w:spacing w:afterLines="150" w:line="240" w:lineRule="auto"/>
      <w:jc w:val="center"/>
    </w:pPr>
    <w:rPr>
      <w:rFonts w:ascii="黑体" w:eastAsia="黑体"/>
      <w:sz w:val="32"/>
    </w:rPr>
  </w:style>
  <w:style w:type="paragraph" w:customStyle="1" w:styleId="94">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autoRedefine/>
    <w:qFormat/>
    <w:uiPriority w:val="0"/>
    <w:pPr>
      <w:numPr>
        <w:numId w:val="10"/>
      </w:numPr>
      <w:ind w:left="0" w:firstLine="200"/>
    </w:pPr>
  </w:style>
  <w:style w:type="paragraph" w:customStyle="1" w:styleId="96">
    <w:name w:val="标准文件_三级条标题"/>
    <w:basedOn w:val="67"/>
    <w:next w:val="58"/>
    <w:autoRedefine/>
    <w:qFormat/>
    <w:uiPriority w:val="0"/>
    <w:pPr>
      <w:widowControl/>
      <w:numPr>
        <w:ilvl w:val="4"/>
      </w:numPr>
      <w:outlineLvl w:val="3"/>
    </w:pPr>
  </w:style>
  <w:style w:type="character" w:customStyle="1" w:styleId="97">
    <w:name w:val="不明显参考1"/>
    <w:autoRedefine/>
    <w:qFormat/>
    <w:uiPriority w:val="31"/>
    <w:rPr>
      <w:smallCaps/>
      <w:color w:val="C0504D"/>
      <w:u w:val="single"/>
    </w:rPr>
  </w:style>
  <w:style w:type="paragraph" w:customStyle="1" w:styleId="98">
    <w:name w:val="标准文件_示例后续"/>
    <w:basedOn w:val="1"/>
    <w:autoRedefine/>
    <w:qFormat/>
    <w:uiPriority w:val="0"/>
    <w:pPr>
      <w:adjustRightInd/>
      <w:spacing w:line="240" w:lineRule="auto"/>
      <w:ind w:firstLine="200" w:firstLineChars="200"/>
    </w:pPr>
    <w:rPr>
      <w:sz w:val="18"/>
      <w:szCs w:val="24"/>
    </w:rPr>
  </w:style>
  <w:style w:type="paragraph" w:customStyle="1" w:styleId="99">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autoRedefine/>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autoRedefine/>
    <w:semiHidden/>
    <w:qFormat/>
    <w:uiPriority w:val="0"/>
    <w:rPr>
      <w:rFonts w:ascii="宋体" w:hAnsi="Times New Roman" w:eastAsia="宋体" w:cs="Times New Roman"/>
      <w:sz w:val="18"/>
      <w:szCs w:val="18"/>
    </w:rPr>
  </w:style>
  <w:style w:type="paragraph" w:customStyle="1" w:styleId="102">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autoRedefine/>
    <w:qFormat/>
    <w:uiPriority w:val="0"/>
    <w:pPr>
      <w:numPr>
        <w:ilvl w:val="0"/>
        <w:numId w:val="12"/>
      </w:numPr>
      <w:spacing w:line="240" w:lineRule="auto"/>
      <w:jc w:val="left"/>
    </w:pPr>
    <w:rPr>
      <w:rFonts w:ascii="宋体" w:hAnsi="宋体"/>
      <w:sz w:val="18"/>
    </w:rPr>
  </w:style>
  <w:style w:type="character" w:customStyle="1" w:styleId="104">
    <w:name w:val="标准文件_图表脚注内容"/>
    <w:autoRedefine/>
    <w:qFormat/>
    <w:uiPriority w:val="0"/>
    <w:rPr>
      <w:rFonts w:ascii="宋体" w:hAnsi="宋体" w:eastAsia="宋体" w:cs="Times New Roman"/>
      <w:spacing w:val="0"/>
      <w:sz w:val="18"/>
      <w:vertAlign w:val="superscript"/>
    </w:rPr>
  </w:style>
  <w:style w:type="paragraph" w:customStyle="1" w:styleId="105">
    <w:name w:val="标准文件_五级条标题"/>
    <w:next w:val="58"/>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autoRedefine/>
    <w:qFormat/>
    <w:uiPriority w:val="0"/>
    <w:pPr>
      <w:numPr>
        <w:ilvl w:val="2"/>
      </w:numPr>
      <w:spacing w:beforeLines="50" w:afterLines="50"/>
      <w:outlineLvl w:val="1"/>
    </w:pPr>
  </w:style>
  <w:style w:type="paragraph" w:customStyle="1" w:styleId="108">
    <w:name w:val="标准文件_一致程度"/>
    <w:basedOn w:val="1"/>
    <w:autoRedefine/>
    <w:qFormat/>
    <w:uiPriority w:val="0"/>
    <w:pPr>
      <w:spacing w:line="440" w:lineRule="exact"/>
      <w:jc w:val="center"/>
    </w:pPr>
    <w:rPr>
      <w:sz w:val="28"/>
    </w:rPr>
  </w:style>
  <w:style w:type="paragraph" w:customStyle="1" w:styleId="109">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autoRedefine/>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autoRedefine/>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1">
    <w:name w:val="发布部门"/>
    <w:next w:val="58"/>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autoRedefine/>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autoRedefine/>
    <w:qFormat/>
    <w:uiPriority w:val="0"/>
    <w:pPr>
      <w:outlineLvl w:val="4"/>
    </w:pPr>
  </w:style>
  <w:style w:type="paragraph" w:customStyle="1" w:styleId="132">
    <w:name w:val="附录四级无标题条"/>
    <w:basedOn w:val="131"/>
    <w:next w:val="58"/>
    <w:autoRedefine/>
    <w:qFormat/>
    <w:uiPriority w:val="0"/>
    <w:pPr>
      <w:outlineLvl w:val="5"/>
    </w:pPr>
  </w:style>
  <w:style w:type="paragraph" w:customStyle="1" w:styleId="133">
    <w:name w:val="附录图"/>
    <w:next w:val="58"/>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autoRedefine/>
    <w:qFormat/>
    <w:uiPriority w:val="0"/>
    <w:pPr>
      <w:outlineLvl w:val="6"/>
    </w:pPr>
  </w:style>
  <w:style w:type="paragraph" w:customStyle="1" w:styleId="136">
    <w:name w:val="附录性质"/>
    <w:basedOn w:val="1"/>
    <w:autoRedefine/>
    <w:qFormat/>
    <w:uiPriority w:val="0"/>
    <w:pPr>
      <w:widowControl/>
      <w:adjustRightInd/>
      <w:jc w:val="center"/>
    </w:pPr>
    <w:rPr>
      <w:rFonts w:ascii="黑体" w:eastAsia="黑体"/>
    </w:rPr>
  </w:style>
  <w:style w:type="paragraph" w:customStyle="1" w:styleId="137">
    <w:name w:val="附录一级无标题条"/>
    <w:basedOn w:val="89"/>
    <w:next w:val="58"/>
    <w:autoRedefine/>
    <w:qFormat/>
    <w:uiPriority w:val="0"/>
    <w:pPr>
      <w:autoSpaceDN w:val="0"/>
      <w:outlineLvl w:val="2"/>
    </w:pPr>
    <w:rPr>
      <w:rFonts w:ascii="宋体" w:hAnsi="宋体" w:eastAsia="宋体"/>
    </w:rPr>
  </w:style>
  <w:style w:type="character" w:customStyle="1" w:styleId="138">
    <w:name w:val="个人答复风格"/>
    <w:autoRedefine/>
    <w:qFormat/>
    <w:uiPriority w:val="0"/>
    <w:rPr>
      <w:rFonts w:ascii="Arial" w:hAnsi="Arial" w:eastAsia="宋体" w:cs="Arial"/>
      <w:color w:val="auto"/>
      <w:spacing w:val="0"/>
      <w:sz w:val="20"/>
    </w:rPr>
  </w:style>
  <w:style w:type="character" w:customStyle="1" w:styleId="139">
    <w:name w:val="个人撰写风格"/>
    <w:autoRedefine/>
    <w:qFormat/>
    <w:uiPriority w:val="0"/>
    <w:rPr>
      <w:rFonts w:ascii="Arial" w:hAnsi="Arial" w:eastAsia="宋体" w:cs="Arial"/>
      <w:color w:val="auto"/>
      <w:spacing w:val="0"/>
      <w:sz w:val="20"/>
    </w:rPr>
  </w:style>
  <w:style w:type="paragraph" w:customStyle="1" w:styleId="140">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autoRedefine/>
    <w:qFormat/>
    <w:uiPriority w:val="0"/>
    <w:pPr>
      <w:tabs>
        <w:tab w:val="left" w:pos="840"/>
      </w:tabs>
    </w:pPr>
  </w:style>
  <w:style w:type="paragraph" w:customStyle="1" w:styleId="143">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autoRedefine/>
    <w:qFormat/>
    <w:uiPriority w:val="0"/>
    <w:pPr>
      <w:framePr w:wrap="around"/>
      <w:spacing w:line="0" w:lineRule="atLeast"/>
    </w:pPr>
    <w:rPr>
      <w:rFonts w:ascii="黑体" w:eastAsia="黑体"/>
      <w:b w:val="0"/>
    </w:rPr>
  </w:style>
  <w:style w:type="paragraph" w:customStyle="1" w:styleId="154">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6">
    <w:name w:val="实施日期"/>
    <w:basedOn w:val="122"/>
    <w:autoRedefine/>
    <w:qFormat/>
    <w:uiPriority w:val="0"/>
    <w:pPr>
      <w:framePr w:hSpace="0" w:wrap="around" w:xAlign="right"/>
      <w:jc w:val="right"/>
    </w:pPr>
  </w:style>
  <w:style w:type="paragraph" w:customStyle="1" w:styleId="157">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8">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autoRedefine/>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autoRedefine/>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autoRedefine/>
    <w:qFormat/>
    <w:uiPriority w:val="0"/>
    <w:pPr>
      <w:ind w:left="1406" w:leftChars="0" w:hanging="499" w:firstLineChars="0"/>
    </w:pPr>
  </w:style>
  <w:style w:type="paragraph" w:customStyle="1" w:styleId="164">
    <w:name w:val="标准文件_一级无标题"/>
    <w:basedOn w:val="107"/>
    <w:autoRedefine/>
    <w:qFormat/>
    <w:uiPriority w:val="0"/>
    <w:pPr>
      <w:spacing w:beforeLines="0" w:afterLines="0"/>
      <w:outlineLvl w:val="9"/>
    </w:pPr>
    <w:rPr>
      <w:rFonts w:ascii="宋体" w:eastAsia="宋体"/>
    </w:rPr>
  </w:style>
  <w:style w:type="paragraph" w:customStyle="1" w:styleId="165">
    <w:name w:val="标准文件_五级无标题"/>
    <w:basedOn w:val="105"/>
    <w:autoRedefine/>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autoRedefine/>
    <w:qFormat/>
    <w:uiPriority w:val="0"/>
    <w:pPr>
      <w:spacing w:beforeLines="0" w:afterLines="0"/>
      <w:outlineLvl w:val="9"/>
    </w:pPr>
    <w:rPr>
      <w:rFonts w:ascii="宋体" w:eastAsia="宋体"/>
    </w:rPr>
  </w:style>
  <w:style w:type="paragraph" w:customStyle="1" w:styleId="168">
    <w:name w:val="标准_四级无标题"/>
    <w:basedOn w:val="100"/>
    <w:next w:val="58"/>
    <w:autoRedefine/>
    <w:qFormat/>
    <w:uiPriority w:val="0"/>
    <w:rPr>
      <w:rFonts w:eastAsia="宋体"/>
    </w:rPr>
  </w:style>
  <w:style w:type="paragraph" w:customStyle="1" w:styleId="169">
    <w:name w:val="标准文件_四级无标题"/>
    <w:basedOn w:val="100"/>
    <w:autoRedefine/>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autoRedefine/>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autoRedefine/>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autoRedefine/>
    <w:qFormat/>
    <w:uiPriority w:val="0"/>
    <w:rPr>
      <w:rFonts w:ascii="宋体" w:hAnsi="Times New Roman" w:eastAsia="宋体" w:cs="Times New Roman"/>
      <w:sz w:val="21"/>
      <w:lang w:val="en-US" w:eastAsia="zh-CN" w:bidi="ar-SA"/>
    </w:rPr>
  </w:style>
  <w:style w:type="paragraph" w:customStyle="1" w:styleId="174">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autoRedefine/>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autoRedefine/>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autoRedefine/>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autoRedefine/>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autoRedefine/>
    <w:qFormat/>
    <w:uiPriority w:val="0"/>
    <w:rPr>
      <w:rFonts w:ascii="宋体" w:hAnsi="Times New Roman"/>
      <w:sz w:val="21"/>
    </w:rPr>
  </w:style>
  <w:style w:type="paragraph" w:customStyle="1" w:styleId="187">
    <w:name w:val="标准文件_表格续"/>
    <w:basedOn w:val="58"/>
    <w:next w:val="58"/>
    <w:autoRedefine/>
    <w:qFormat/>
    <w:uiPriority w:val="0"/>
    <w:pPr>
      <w:jc w:val="center"/>
    </w:pPr>
    <w:rPr>
      <w:rFonts w:ascii="黑体" w:hAnsi="黑体" w:eastAsia="黑体"/>
    </w:rPr>
  </w:style>
  <w:style w:type="character" w:styleId="188">
    <w:name w:val="Placeholder Text"/>
    <w:basedOn w:val="30"/>
    <w:autoRedefine/>
    <w:semiHidden/>
    <w:qFormat/>
    <w:uiPriority w:val="99"/>
    <w:rPr>
      <w:color w:val="808080"/>
    </w:rPr>
  </w:style>
  <w:style w:type="paragraph" w:customStyle="1" w:styleId="189">
    <w:name w:val="标准文件_二级项2"/>
    <w:basedOn w:val="58"/>
    <w:autoRedefine/>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autoRedefine/>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autoRedefine/>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autoRedefine/>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autoRedefine/>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autoRedefine/>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autoRedefine/>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autoRedefine/>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autoRedefine/>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autoRedefine/>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autoRedefine/>
    <w:qFormat/>
    <w:uiPriority w:val="0"/>
    <w:pPr>
      <w:ind w:left="964" w:firstLine="0" w:firstLineChars="0"/>
    </w:pPr>
    <w:rPr>
      <w:sz w:val="18"/>
    </w:rPr>
  </w:style>
  <w:style w:type="paragraph" w:customStyle="1" w:styleId="210">
    <w:name w:val="标准文件_示例X后"/>
    <w:basedOn w:val="58"/>
    <w:link w:val="211"/>
    <w:autoRedefine/>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autoRedefine/>
    <w:qFormat/>
    <w:uiPriority w:val="0"/>
    <w:pPr>
      <w:tabs>
        <w:tab w:val="right" w:leader="dot" w:pos="9356"/>
      </w:tabs>
      <w:ind w:left="210" w:hanging="210" w:firstLineChars="0"/>
      <w:jc w:val="left"/>
    </w:pPr>
  </w:style>
  <w:style w:type="paragraph" w:customStyle="1" w:styleId="213">
    <w:name w:val="标准文件_附录一级无标题"/>
    <w:basedOn w:val="80"/>
    <w:autoRedefine/>
    <w:qFormat/>
    <w:uiPriority w:val="0"/>
    <w:pPr>
      <w:spacing w:beforeLines="0" w:afterLines="0" w:line="276" w:lineRule="auto"/>
      <w:outlineLvl w:val="9"/>
    </w:pPr>
    <w:rPr>
      <w:rFonts w:ascii="宋体" w:eastAsia="宋体"/>
    </w:rPr>
  </w:style>
  <w:style w:type="paragraph" w:customStyle="1" w:styleId="214">
    <w:name w:val="标准文件_附录二级无标题"/>
    <w:basedOn w:val="81"/>
    <w:qFormat/>
    <w:uiPriority w:val="0"/>
    <w:pPr>
      <w:spacing w:beforeLines="0" w:afterLines="0" w:line="276" w:lineRule="auto"/>
      <w:outlineLvl w:val="9"/>
    </w:pPr>
    <w:rPr>
      <w:rFonts w:ascii="宋体" w:eastAsia="宋体"/>
    </w:rPr>
  </w:style>
  <w:style w:type="paragraph" w:customStyle="1" w:styleId="215">
    <w:name w:val="标准文件_附录三级无标题"/>
    <w:basedOn w:val="83"/>
    <w:autoRedefine/>
    <w:qFormat/>
    <w:uiPriority w:val="0"/>
    <w:pPr>
      <w:spacing w:beforeLines="0" w:afterLines="0" w:line="276" w:lineRule="auto"/>
      <w:outlineLvl w:val="9"/>
    </w:pPr>
    <w:rPr>
      <w:rFonts w:ascii="宋体" w:eastAsia="宋体"/>
    </w:rPr>
  </w:style>
  <w:style w:type="paragraph" w:customStyle="1" w:styleId="216">
    <w:name w:val="标准文件_附录四级无标题"/>
    <w:basedOn w:val="84"/>
    <w:autoRedefine/>
    <w:qFormat/>
    <w:uiPriority w:val="0"/>
    <w:pPr>
      <w:spacing w:beforeLines="0" w:afterLines="0" w:line="276" w:lineRule="auto"/>
      <w:outlineLvl w:val="9"/>
    </w:pPr>
    <w:rPr>
      <w:rFonts w:ascii="宋体" w:eastAsia="宋体"/>
    </w:rPr>
  </w:style>
  <w:style w:type="paragraph" w:customStyle="1" w:styleId="217">
    <w:name w:val="标准文件_附录五级无标题"/>
    <w:basedOn w:val="86"/>
    <w:autoRedefine/>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autoRedefine/>
    <w:qFormat/>
    <w:uiPriority w:val="0"/>
    <w:pPr>
      <w:spacing w:beforeLines="0" w:afterLines="0" w:line="276" w:lineRule="auto"/>
    </w:pPr>
    <w:rPr>
      <w:rFonts w:ascii="宋体" w:eastAsia="宋体"/>
    </w:rPr>
  </w:style>
  <w:style w:type="paragraph" w:customStyle="1" w:styleId="219">
    <w:name w:val="标准文件_引言二级无标题"/>
    <w:basedOn w:val="203"/>
    <w:next w:val="58"/>
    <w:autoRedefine/>
    <w:qFormat/>
    <w:uiPriority w:val="0"/>
    <w:pPr>
      <w:spacing w:beforeLines="0" w:afterLines="0" w:line="276" w:lineRule="auto"/>
    </w:pPr>
    <w:rPr>
      <w:rFonts w:ascii="宋体" w:eastAsia="宋体"/>
    </w:rPr>
  </w:style>
  <w:style w:type="paragraph" w:customStyle="1" w:styleId="220">
    <w:name w:val="标准文件_引言三级无标题"/>
    <w:basedOn w:val="204"/>
    <w:next w:val="58"/>
    <w:autoRedefine/>
    <w:qFormat/>
    <w:uiPriority w:val="0"/>
    <w:pPr>
      <w:spacing w:beforeLines="0" w:afterLines="0" w:line="276" w:lineRule="auto"/>
    </w:pPr>
    <w:rPr>
      <w:rFonts w:ascii="宋体" w:eastAsia="宋体"/>
    </w:rPr>
  </w:style>
  <w:style w:type="paragraph" w:customStyle="1" w:styleId="221">
    <w:name w:val="标准文件_引言四级无标题"/>
    <w:basedOn w:val="205"/>
    <w:next w:val="58"/>
    <w:autoRedefine/>
    <w:qFormat/>
    <w:uiPriority w:val="0"/>
    <w:pPr>
      <w:spacing w:beforeLines="0" w:afterLines="0" w:line="276" w:lineRule="auto"/>
    </w:pPr>
    <w:rPr>
      <w:rFonts w:ascii="宋体" w:eastAsia="宋体"/>
    </w:rPr>
  </w:style>
  <w:style w:type="paragraph" w:customStyle="1" w:styleId="222">
    <w:name w:val="标准文件_引言五级无标题"/>
    <w:basedOn w:val="206"/>
    <w:next w:val="58"/>
    <w:autoRedefine/>
    <w:qFormat/>
    <w:uiPriority w:val="0"/>
    <w:pPr>
      <w:spacing w:beforeLines="0" w:afterLines="0" w:line="276" w:lineRule="auto"/>
    </w:pPr>
    <w:rPr>
      <w:rFonts w:ascii="宋体" w:eastAsia="宋体"/>
    </w:rPr>
  </w:style>
  <w:style w:type="paragraph" w:customStyle="1" w:styleId="223">
    <w:name w:val="标准文件_索引标题"/>
    <w:basedOn w:val="65"/>
    <w:next w:val="58"/>
    <w:autoRedefine/>
    <w:qFormat/>
    <w:uiPriority w:val="0"/>
    <w:rPr>
      <w:rFonts w:hAnsi="黑体"/>
    </w:rPr>
  </w:style>
  <w:style w:type="paragraph" w:customStyle="1" w:styleId="224">
    <w:name w:val="标准文件_脚注内容"/>
    <w:basedOn w:val="58"/>
    <w:autoRedefine/>
    <w:qFormat/>
    <w:uiPriority w:val="0"/>
    <w:pPr>
      <w:ind w:left="400" w:leftChars="200" w:hanging="200" w:hangingChars="200"/>
    </w:pPr>
    <w:rPr>
      <w:sz w:val="15"/>
    </w:rPr>
  </w:style>
  <w:style w:type="paragraph" w:customStyle="1" w:styleId="225">
    <w:name w:val="标准文件_术语条一"/>
    <w:basedOn w:val="164"/>
    <w:next w:val="58"/>
    <w:autoRedefine/>
    <w:qFormat/>
    <w:uiPriority w:val="0"/>
  </w:style>
  <w:style w:type="paragraph" w:customStyle="1" w:styleId="226">
    <w:name w:val="标准文件_术语条二"/>
    <w:basedOn w:val="167"/>
    <w:next w:val="58"/>
    <w:autoRedefine/>
    <w:qFormat/>
    <w:uiPriority w:val="0"/>
  </w:style>
  <w:style w:type="paragraph" w:customStyle="1" w:styleId="227">
    <w:name w:val="标准文件_术语条三"/>
    <w:basedOn w:val="166"/>
    <w:next w:val="58"/>
    <w:autoRedefine/>
    <w:qFormat/>
    <w:uiPriority w:val="0"/>
  </w:style>
  <w:style w:type="paragraph" w:customStyle="1" w:styleId="228">
    <w:name w:val="标准文件_术语条四"/>
    <w:basedOn w:val="169"/>
    <w:next w:val="58"/>
    <w:autoRedefine/>
    <w:qFormat/>
    <w:uiPriority w:val="0"/>
  </w:style>
  <w:style w:type="paragraph" w:customStyle="1" w:styleId="229">
    <w:name w:val="标准文件_术语条五"/>
    <w:basedOn w:val="165"/>
    <w:next w:val="58"/>
    <w:autoRedefine/>
    <w:qFormat/>
    <w:uiPriority w:val="0"/>
  </w:style>
  <w:style w:type="paragraph" w:customStyle="1" w:styleId="230">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autoRedefine/>
    <w:qFormat/>
    <w:uiPriority w:val="0"/>
    <w:rPr>
      <w:rFonts w:ascii="黑体" w:eastAsia="黑体"/>
      <w:spacing w:val="85"/>
      <w:w w:val="100"/>
      <w:position w:val="3"/>
      <w:sz w:val="28"/>
      <w:szCs w:val="28"/>
    </w:rPr>
  </w:style>
  <w:style w:type="character" w:customStyle="1" w:styleId="232">
    <w:name w:val="文档结构图 字符"/>
    <w:basedOn w:val="30"/>
    <w:link w:val="13"/>
    <w:autoRedefine/>
    <w:semiHidden/>
    <w:qFormat/>
    <w:uiPriority w:val="99"/>
    <w:rPr>
      <w:rFonts w:ascii="宋体"/>
      <w:kern w:val="2"/>
      <w:sz w:val="18"/>
      <w:szCs w:val="18"/>
    </w:rPr>
  </w:style>
  <w:style w:type="paragraph" w:customStyle="1" w:styleId="233">
    <w:name w:val="正文1"/>
    <w:autoRedefine/>
    <w:qFormat/>
    <w:uiPriority w:val="0"/>
    <w:pPr>
      <w:jc w:val="both"/>
    </w:pPr>
    <w:rPr>
      <w:rFonts w:ascii="Calibri" w:hAnsi="Calibri" w:eastAsia="宋体" w:cs="宋体"/>
      <w:kern w:val="2"/>
      <w:sz w:val="21"/>
      <w:szCs w:val="21"/>
      <w:lang w:val="en-US" w:eastAsia="zh-CN" w:bidi="ar-SA"/>
    </w:rPr>
  </w:style>
  <w:style w:type="character" w:customStyle="1" w:styleId="234">
    <w:name w:val="en-code"/>
    <w:basedOn w:val="30"/>
    <w:autoRedefine/>
    <w:qFormat/>
    <w:uiPriority w:val="0"/>
  </w:style>
  <w:style w:type="paragraph" w:customStyle="1" w:styleId="235">
    <w:name w:val="正文2"/>
    <w:autoRedefine/>
    <w:qFormat/>
    <w:uiPriority w:val="0"/>
    <w:pPr>
      <w:jc w:val="both"/>
    </w:pPr>
    <w:rPr>
      <w:rFonts w:ascii="Calibri" w:hAnsi="Calibri" w:eastAsia="宋体" w:cs="宋体"/>
      <w:kern w:val="2"/>
      <w:sz w:val="21"/>
      <w:szCs w:val="21"/>
      <w:lang w:val="en-US" w:eastAsia="zh-CN" w:bidi="ar-SA"/>
    </w:rPr>
  </w:style>
  <w:style w:type="paragraph" w:customStyle="1" w:styleId="236">
    <w:name w:val="正文3"/>
    <w:qFormat/>
    <w:uiPriority w:val="0"/>
    <w:pPr>
      <w:jc w:val="both"/>
    </w:pPr>
    <w:rPr>
      <w:rFonts w:ascii="Calibri" w:hAnsi="Calibri" w:eastAsia="宋体" w:cs="宋体"/>
      <w:kern w:val="2"/>
      <w:sz w:val="21"/>
      <w:szCs w:val="21"/>
      <w:lang w:val="en-US" w:eastAsia="zh-CN" w:bidi="ar-SA"/>
    </w:rPr>
  </w:style>
  <w:style w:type="character" w:customStyle="1" w:styleId="237">
    <w:name w:val="font11"/>
    <w:basedOn w:val="30"/>
    <w:qFormat/>
    <w:uiPriority w:val="0"/>
    <w:rPr>
      <w:rFonts w:hint="eastAsia" w:ascii="宋体" w:hAnsi="宋体" w:eastAsia="宋体" w:cs="宋体"/>
      <w:color w:val="000000"/>
      <w:sz w:val="21"/>
      <w:szCs w:val="21"/>
      <w:u w:val="none"/>
    </w:rPr>
  </w:style>
  <w:style w:type="character" w:customStyle="1" w:styleId="238">
    <w:name w:val="font21"/>
    <w:basedOn w:val="30"/>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AFC477F2D184D31B7BC7C8EDA3D02A2"/>
        <w:style w:val=""/>
        <w:category>
          <w:name w:val="常规"/>
          <w:gallery w:val="placeholder"/>
        </w:category>
        <w:types>
          <w:type w:val="bbPlcHdr"/>
        </w:types>
        <w:behaviors>
          <w:behavior w:val="content"/>
        </w:behaviors>
        <w:description w:val=""/>
        <w:guid w:val="{A8DA9D74-5B14-4102-B7AE-F20CDA168514}"/>
      </w:docPartPr>
      <w:docPartBody>
        <w:p w14:paraId="311B58EE">
          <w:pPr>
            <w:pStyle w:val="5"/>
          </w:pPr>
          <w:r>
            <w:rPr>
              <w:rStyle w:val="4"/>
              <w:rFonts w:hint="eastAsia"/>
            </w:rPr>
            <w:t>单击或点击此处输入文字。</w:t>
          </w:r>
        </w:p>
      </w:docPartBody>
    </w:docPart>
    <w:docPart>
      <w:docPartPr>
        <w:name w:val="F09A554C1FAE470D94DAF30E3FCC0E3B"/>
        <w:style w:val=""/>
        <w:category>
          <w:name w:val="常规"/>
          <w:gallery w:val="placeholder"/>
        </w:category>
        <w:types>
          <w:type w:val="bbPlcHdr"/>
        </w:types>
        <w:behaviors>
          <w:behavior w:val="content"/>
        </w:behaviors>
        <w:description w:val=""/>
        <w:guid w:val="{B3C1DF6D-6816-45A9-8985-16C6654F4A39}"/>
      </w:docPartPr>
      <w:docPartBody>
        <w:p w14:paraId="55A982FC">
          <w:pPr>
            <w:pStyle w:val="6"/>
          </w:pPr>
          <w:r>
            <w:rPr>
              <w:rStyle w:val="4"/>
              <w:rFonts w:hint="eastAsia"/>
            </w:rPr>
            <w:t>选择一项。</w:t>
          </w:r>
        </w:p>
      </w:docPartBody>
    </w:docPart>
    <w:docPart>
      <w:docPartPr>
        <w:name w:val="C500932CA19745EE935746B632CD1BF7"/>
        <w:style w:val=""/>
        <w:category>
          <w:name w:val="常规"/>
          <w:gallery w:val="placeholder"/>
        </w:category>
        <w:types>
          <w:type w:val="bbPlcHdr"/>
        </w:types>
        <w:behaviors>
          <w:behavior w:val="content"/>
        </w:behaviors>
        <w:description w:val=""/>
        <w:guid w:val="{E8E049A0-8A20-4CA3-BD1D-CFFBA43BA108}"/>
      </w:docPartPr>
      <w:docPartBody>
        <w:p w14:paraId="43629D5A">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5C28AA"/>
    <w:rsid w:val="00091C16"/>
    <w:rsid w:val="001470C8"/>
    <w:rsid w:val="0029109C"/>
    <w:rsid w:val="002B230A"/>
    <w:rsid w:val="0045375B"/>
    <w:rsid w:val="005856D4"/>
    <w:rsid w:val="005C28AA"/>
    <w:rsid w:val="00796BA0"/>
    <w:rsid w:val="007D2BF1"/>
    <w:rsid w:val="008C5653"/>
    <w:rsid w:val="00AC1429"/>
    <w:rsid w:val="00C1385E"/>
    <w:rsid w:val="00C37540"/>
    <w:rsid w:val="00C73A56"/>
    <w:rsid w:val="00CE760A"/>
    <w:rsid w:val="00FC69B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AFC477F2D184D31B7BC7C8EDA3D02A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09A554C1FAE470D94DAF30E3FCC0E3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500932CA19745EE935746B632CD1BF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0D83BC-EBEC-4A33-BCA6-A02C176FF76B}">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17</Pages>
  <Words>3919</Words>
  <Characters>4356</Characters>
  <Lines>66</Lines>
  <Paragraphs>18</Paragraphs>
  <TotalTime>8</TotalTime>
  <ScaleCrop>false</ScaleCrop>
  <LinksUpToDate>false</LinksUpToDate>
  <CharactersWithSpaces>4463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2024-05-16T07:50:00Z</dcterms:created>
  <dc:creator>Administrator</dc:creator>
  <dc:description>&lt;config cover="true" show_menu="true" version="1.0.0" doctype="SDKXY"&gt;_x000d_
&lt;/config&gt;</dc:description>
  <cp:lastModifiedBy>木薯糖水</cp:lastModifiedBy>
  <cp:lastPrinted>2021-02-02T08:22:00Z</cp:lastPrinted>
  <dcterms:modified xsi:type="dcterms:W3CDTF">2025-02-20T09:27:37Z</dcterms:modified>
  <dc:title>团体标准</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2052-12.1.0.19770</vt:lpwstr>
  </property>
  <property fmtid="{D5CDD505-2E9C-101B-9397-08002B2CF9AE}" pid="15" name="ICV">
    <vt:lpwstr>7B5A0A7643BB4FDEB123F4B8D78369AE_13</vt:lpwstr>
  </property>
  <property fmtid="{D5CDD505-2E9C-101B-9397-08002B2CF9AE}" pid="16" name="KSOTemplateDocerSaveRecord">
    <vt:lpwstr>eyJoZGlkIjoiNDFiMmZlNzJmMjgyMWI4ZTQwMzJhY2I3ZWU5OTM2MDUiLCJ1c2VySWQiOiIyNjc2NDA5OTQifQ==</vt:lpwstr>
  </property>
</Properties>
</file>